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caps w:val="0"/>
          <w:color w:val="auto"/>
          <w:spacing w:val="0"/>
          <w:sz w:val="28"/>
          <w:szCs w:val="28"/>
          <w:shd w:val="clear" w:fill="FFFFFF"/>
          <w:lang w:val="en-US" w:eastAsia="zh-CN"/>
        </w:rPr>
      </w:pPr>
      <w:bookmarkStart w:id="0" w:name="_GoBack"/>
      <w:r>
        <w:rPr>
          <w:rFonts w:hint="eastAsia" w:ascii="微软雅黑" w:hAnsi="微软雅黑" w:eastAsia="微软雅黑" w:cs="微软雅黑"/>
          <w:b/>
          <w:bCs/>
          <w:i w:val="0"/>
          <w:caps w:val="0"/>
          <w:color w:val="auto"/>
          <w:spacing w:val="0"/>
          <w:sz w:val="28"/>
          <w:szCs w:val="28"/>
          <w:shd w:val="clear" w:fill="FFFFFF"/>
          <w:lang w:val="en-US" w:eastAsia="zh-CN"/>
        </w:rPr>
        <w:t>票付通实习/应届毕业生招聘职位详情</w:t>
      </w:r>
    </w:p>
    <w:bookmarkEnd w:id="0"/>
    <w:p>
      <w:pPr>
        <w:jc w:val="center"/>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&amp;招聘常见FAQ汇总</w:t>
      </w:r>
    </w:p>
    <w:p>
      <w:pPr>
        <w:rPr>
          <w:rFonts w:hint="eastAsia" w:ascii="微软雅黑" w:hAnsi="微软雅黑" w:eastAsia="微软雅黑" w:cs="微软雅黑"/>
          <w:b/>
          <w:bCs/>
          <w:i w:val="0"/>
          <w:caps w:val="0"/>
          <w:color w:val="auto"/>
          <w:spacing w:val="0"/>
          <w:sz w:val="28"/>
          <w:szCs w:val="28"/>
          <w:shd w:val="clear" w:fill="FFFFFF"/>
          <w:lang w:eastAsia="zh-CN"/>
        </w:rPr>
      </w:pPr>
      <w:r>
        <w:rPr>
          <w:rFonts w:hint="eastAsia" w:ascii="微软雅黑" w:hAnsi="微软雅黑" w:eastAsia="微软雅黑" w:cs="微软雅黑"/>
          <w:b/>
          <w:bCs/>
          <w:i w:val="0"/>
          <w:caps w:val="0"/>
          <w:color w:val="auto"/>
          <w:spacing w:val="0"/>
          <w:sz w:val="28"/>
          <w:szCs w:val="28"/>
          <w:shd w:val="clear" w:fill="FFFFFF"/>
          <w:lang w:eastAsia="zh-CN"/>
        </w:rPr>
        <w:t>公司简介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2014年，票付通面向旅游景区及周边酒店/餐饮、旅行社、OTA电商等旅游从业者打造的智慧旅游线上线下一体化SaaS技术服务平台正式上线运营。凭借深厚的技术积淀，先后获得厦门软件创投一期、坚果资本A轮</w:t>
      </w:r>
      <w:r>
        <w:rPr>
          <w:rFonts w:hint="default" w:ascii="微软雅黑" w:hAnsi="微软雅黑" w:eastAsia="微软雅黑" w:cs="微软雅黑"/>
          <w:color w:val="auto"/>
          <w:sz w:val="21"/>
          <w:szCs w:val="21"/>
          <w:lang w:val="en-US" w:eastAsia="zh-CN"/>
        </w:rPr>
        <w:t>融资以及</w:t>
      </w:r>
      <w:r>
        <w:rPr>
          <w:rFonts w:hint="eastAsia" w:ascii="微软雅黑" w:hAnsi="微软雅黑" w:eastAsia="微软雅黑" w:cs="微软雅黑"/>
          <w:color w:val="auto"/>
          <w:sz w:val="21"/>
          <w:szCs w:val="21"/>
          <w:lang w:val="en-US" w:eastAsia="zh-CN"/>
        </w:rPr>
        <w:t>新美大战略投资。截止目前，业务服务范围已遍布全国29个省份、300多座城市。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sz w:val="21"/>
          <w:szCs w:val="21"/>
          <w:lang w:val="en-US" w:eastAsia="zh-CN"/>
        </w:rPr>
        <w:t>票付通专注以SaaS（SaaS含义：软件即服务）技术为核心，搭建集分销/营销管理</w:t>
      </w:r>
      <w:r>
        <w:rPr>
          <w:rFonts w:hint="eastAsia" w:ascii="微软雅黑" w:hAnsi="微软雅黑" w:eastAsia="微软雅黑" w:cs="微软雅黑"/>
          <w:color w:val="auto"/>
          <w:kern w:val="2"/>
          <w:sz w:val="21"/>
          <w:szCs w:val="21"/>
          <w:lang w:val="en-US" w:eastAsia="zh-CN" w:bidi="ar-SA"/>
        </w:rPr>
        <w:t>、全域旅游管理、软硬件票务系统研发于一体的旅游云平台，从资源、渠道、分销、营销、管理、财务结算、数据分析、售-取-检环节等多方面入手，研发设计多元立体化的体验功能和智能设备，为不同业态的旅游企业提供全方位的信息化解决方案和票务实施方案。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center"/>
        <w:rPr>
          <w:rFonts w:hint="eastAsia" w:ascii="微软雅黑" w:hAnsi="微软雅黑" w:eastAsia="微软雅黑" w:cs="微软雅黑"/>
          <w:color w:val="auto"/>
          <w:kern w:val="2"/>
          <w:sz w:val="21"/>
          <w:szCs w:val="21"/>
          <w:lang w:val="en-US" w:eastAsia="zh-CN" w:bidi="ar-SA"/>
        </w:rPr>
      </w:pPr>
      <w:r>
        <w:rPr>
          <w:color w:val="auto"/>
        </w:rPr>
        <w:drawing>
          <wp:anchor distT="0" distB="0" distL="114300" distR="114300" simplePos="0" relativeHeight="251659264" behindDoc="0" locked="0" layoutInCell="1" allowOverlap="1">
            <wp:simplePos x="0" y="0"/>
            <wp:positionH relativeFrom="column">
              <wp:posOffset>234950</wp:posOffset>
            </wp:positionH>
            <wp:positionV relativeFrom="paragraph">
              <wp:posOffset>231140</wp:posOffset>
            </wp:positionV>
            <wp:extent cx="5067935" cy="2559050"/>
            <wp:effectExtent l="0" t="0" r="18415" b="12700"/>
            <wp:wrapSquare wrapText="bothSides"/>
            <wp:docPr id="1026" name="图片 8"/>
            <wp:cNvGraphicFramePr/>
            <a:graphic xmlns:a="http://schemas.openxmlformats.org/drawingml/2006/main">
              <a:graphicData uri="http://schemas.openxmlformats.org/drawingml/2006/picture">
                <pic:pic xmlns:pic="http://schemas.openxmlformats.org/drawingml/2006/picture">
                  <pic:nvPicPr>
                    <pic:cNvPr id="1026" name="图片 8"/>
                    <pic:cNvPicPr/>
                  </pic:nvPicPr>
                  <pic:blipFill>
                    <a:blip r:embed="rId6" cstate="print"/>
                    <a:srcRect/>
                    <a:stretch>
                      <a:fillRect/>
                    </a:stretch>
                  </pic:blipFill>
                  <pic:spPr>
                    <a:xfrm>
                      <a:off x="0" y="0"/>
                      <a:ext cx="5067935" cy="2559050"/>
                    </a:xfrm>
                    <a:prstGeom prst="rect">
                      <a:avLst/>
                    </a:prstGeom>
                    <a:solidFill>
                      <a:srgbClr val="FFFFFF"/>
                    </a:solidFill>
                    <a:ln>
                      <a:noFill/>
                    </a:ln>
                  </pic:spPr>
                </pic:pic>
              </a:graphicData>
            </a:graphic>
          </wp:anchor>
        </w:drawing>
      </w:r>
      <w:r>
        <w:rPr>
          <w:rFonts w:hint="eastAsia" w:ascii="微软雅黑" w:hAnsi="微软雅黑" w:eastAsia="微软雅黑" w:cs="微软雅黑"/>
          <w:color w:val="auto"/>
          <w:kern w:val="2"/>
          <w:sz w:val="21"/>
          <w:szCs w:val="21"/>
          <w:lang w:val="en-US" w:eastAsia="zh-CN" w:bidi="ar-SA"/>
        </w:rPr>
        <w:t>票付通平台业务流程图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票付通紧密</w:t>
      </w:r>
      <w:r>
        <w:rPr>
          <w:rFonts w:hint="default" w:ascii="微软雅黑" w:hAnsi="微软雅黑" w:eastAsia="微软雅黑" w:cs="微软雅黑"/>
          <w:color w:val="auto"/>
          <w:sz w:val="21"/>
          <w:szCs w:val="21"/>
          <w:lang w:val="en-US" w:eastAsia="zh-CN"/>
        </w:rPr>
        <w:t>围绕“创新、成就”的企业核心价值观</w:t>
      </w:r>
      <w:r>
        <w:rPr>
          <w:rFonts w:hint="eastAsia" w:ascii="微软雅黑" w:hAnsi="微软雅黑" w:eastAsia="微软雅黑" w:cs="微软雅黑"/>
          <w:color w:val="auto"/>
          <w:sz w:val="21"/>
          <w:szCs w:val="21"/>
          <w:lang w:val="en-US" w:eastAsia="zh-CN"/>
        </w:rPr>
        <w:t>，</w:t>
      </w:r>
      <w:r>
        <w:rPr>
          <w:rFonts w:hint="default" w:ascii="微软雅黑" w:hAnsi="微软雅黑" w:eastAsia="微软雅黑" w:cs="微软雅黑"/>
          <w:color w:val="auto"/>
          <w:sz w:val="21"/>
          <w:szCs w:val="21"/>
          <w:lang w:val="en-US" w:eastAsia="zh-CN"/>
        </w:rPr>
        <w:t>通过思维、模式、产品</w:t>
      </w:r>
      <w:r>
        <w:rPr>
          <w:rFonts w:hint="eastAsia" w:ascii="微软雅黑" w:hAnsi="微软雅黑" w:eastAsia="微软雅黑" w:cs="微软雅黑"/>
          <w:color w:val="auto"/>
          <w:sz w:val="21"/>
          <w:szCs w:val="21"/>
          <w:lang w:val="en-US" w:eastAsia="zh-CN"/>
        </w:rPr>
        <w:t>三大</w:t>
      </w:r>
      <w:r>
        <w:rPr>
          <w:rFonts w:hint="default" w:ascii="微软雅黑" w:hAnsi="微软雅黑" w:eastAsia="微软雅黑" w:cs="微软雅黑"/>
          <w:color w:val="auto"/>
          <w:sz w:val="21"/>
          <w:szCs w:val="21"/>
          <w:lang w:val="en-US" w:eastAsia="zh-CN"/>
        </w:rPr>
        <w:t>创新</w:t>
      </w:r>
      <w:r>
        <w:rPr>
          <w:rFonts w:hint="eastAsia" w:ascii="微软雅黑" w:hAnsi="微软雅黑" w:eastAsia="微软雅黑" w:cs="微软雅黑"/>
          <w:color w:val="auto"/>
          <w:sz w:val="21"/>
          <w:szCs w:val="21"/>
          <w:lang w:val="en-US" w:eastAsia="zh-CN"/>
        </w:rPr>
        <w:t>，</w:t>
      </w:r>
      <w:r>
        <w:rPr>
          <w:rFonts w:hint="default" w:ascii="微软雅黑" w:hAnsi="微软雅黑" w:eastAsia="微软雅黑" w:cs="微软雅黑"/>
          <w:color w:val="auto"/>
          <w:sz w:val="21"/>
          <w:szCs w:val="21"/>
          <w:lang w:val="en-US" w:eastAsia="zh-CN"/>
        </w:rPr>
        <w:t>从而成就客户、成就企业、成就自己</w:t>
      </w:r>
      <w:r>
        <w:rPr>
          <w:rFonts w:hint="eastAsia" w:ascii="微软雅黑" w:hAnsi="微软雅黑" w:eastAsia="微软雅黑" w:cs="微软雅黑"/>
          <w:color w:val="auto"/>
          <w:sz w:val="21"/>
          <w:szCs w:val="21"/>
          <w:lang w:val="en-US" w:eastAsia="zh-CN"/>
        </w:rPr>
        <w:t>。从专注线上第三方技术平台搭建，到实时更新的软、硬件票务系统研发，从对产品的关注提升到对用户多样化需求的满足，致力于打造智慧旅游行业“用户首选品牌”。目前，公司已有26项软硬件技术取得国家专利认证，并获得国家高新技术企业认证，企业综合实力已跃居同行业前列。</w:t>
      </w:r>
    </w:p>
    <w:p>
      <w:pPr>
        <w:ind w:firstLine="420" w:firstLineChars="200"/>
        <w:jc w:val="left"/>
        <w:rPr>
          <w:rFonts w:hint="eastAsia" w:ascii="微软雅黑" w:hAnsi="微软雅黑" w:eastAsia="微软雅黑" w:cs="微软雅黑"/>
          <w:b/>
          <w:bCs/>
          <w:color w:val="auto"/>
          <w:sz w:val="21"/>
          <w:lang w:val="en-US" w:eastAsia="zh-CN"/>
        </w:rPr>
      </w:pPr>
      <w:r>
        <w:rPr>
          <w:rFonts w:hint="eastAsia" w:ascii="微软雅黑" w:hAnsi="微软雅黑" w:eastAsia="微软雅黑" w:cs="微软雅黑"/>
          <w:color w:val="auto"/>
          <w:sz w:val="21"/>
          <w:szCs w:val="21"/>
          <w:lang w:val="en-US" w:eastAsia="zh-CN"/>
        </w:rPr>
        <w:t xml:space="preserve"> 凭借深厚的技术积淀、良好的品牌知名度和前瞻的战略眼光，公司业务发展已较为成熟。目前市场覆盖率达30%以上，帮助全国4000多家景区实现智慧旅游信息化建设，合作OTA电商、旅行社、团购网等分销商数量更是多达100000多家，</w:t>
      </w:r>
      <w:r>
        <w:rPr>
          <w:rFonts w:hint="eastAsia" w:ascii="微软雅黑" w:hAnsi="微软雅黑" w:eastAsia="微软雅黑" w:cs="微软雅黑"/>
          <w:color w:val="auto"/>
          <w:lang w:val="en-US" w:eastAsia="zh-CN"/>
        </w:rPr>
        <w:t>并成功入驻澳洲、悉尼市</w:t>
      </w:r>
      <w:r>
        <w:rPr>
          <w:rFonts w:hint="eastAsia" w:ascii="微软雅黑" w:hAnsi="微软雅黑" w:eastAsia="微软雅黑" w:cs="微软雅黑"/>
          <w:color w:val="auto"/>
          <w:sz w:val="21"/>
          <w:szCs w:val="21"/>
          <w:lang w:val="en-US" w:eastAsia="zh-CN"/>
        </w:rPr>
        <w:t>场，成功跻身智慧旅游行业领军阵营。</w:t>
      </w:r>
    </w:p>
    <w:p>
      <w:pPr>
        <w:spacing w:line="360" w:lineRule="auto"/>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官方网址：www.12301.cc</w:t>
      </w:r>
    </w:p>
    <w:p>
      <w:pPr>
        <w:spacing w:line="360" w:lineRule="auto"/>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客服热线：400-99-22301</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bCs/>
          <w:i w:val="0"/>
          <w:caps w:val="0"/>
          <w:color w:val="auto"/>
          <w:spacing w:val="0"/>
          <w:kern w:val="2"/>
          <w:sz w:val="28"/>
          <w:szCs w:val="28"/>
          <w:shd w:val="clear" w:fill="FFFFFF"/>
          <w:lang w:val="en-US" w:eastAsia="zh-CN" w:bidi="ar-SA"/>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bCs/>
          <w:i w:val="0"/>
          <w:caps w:val="0"/>
          <w:color w:val="auto"/>
          <w:spacing w:val="0"/>
          <w:kern w:val="2"/>
          <w:sz w:val="28"/>
          <w:szCs w:val="28"/>
          <w:shd w:val="clear" w:fill="FFFFFF"/>
          <w:lang w:val="en-US" w:eastAsia="zh-CN" w:bidi="ar-SA"/>
        </w:rPr>
        <w:t>公司福利</w:t>
      </w:r>
      <w:r>
        <w:rPr>
          <w:rFonts w:hint="eastAsia" w:ascii="微软雅黑" w:hAnsi="微软雅黑" w:eastAsia="微软雅黑" w:cs="微软雅黑"/>
          <w:b/>
          <w:bCs/>
          <w:i w:val="0"/>
          <w:caps w:val="0"/>
          <w:color w:val="auto"/>
          <w:spacing w:val="0"/>
          <w:sz w:val="21"/>
          <w:szCs w:val="21"/>
          <w:shd w:val="clear" w:fill="FFFFFF"/>
        </w:rPr>
        <w:br w:type="textWrapping"/>
      </w:r>
      <w:r>
        <w:rPr>
          <w:rFonts w:hint="eastAsia" w:ascii="微软雅黑" w:hAnsi="微软雅黑" w:eastAsia="微软雅黑" w:cs="微软雅黑"/>
          <w:b/>
          <w:bCs/>
          <w:color w:val="auto"/>
          <w:kern w:val="2"/>
          <w:sz w:val="21"/>
          <w:szCs w:val="21"/>
          <w:lang w:val="en-US" w:eastAsia="zh-CN" w:bidi="ar-SA"/>
        </w:rPr>
        <w:t>一、出勤与休息：</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实行一周五天工作制</w:t>
      </w:r>
    </w:p>
    <w:p>
      <w:pPr>
        <w:numPr>
          <w:ilvl w:val="0"/>
          <w:numId w:val="0"/>
        </w:numPr>
        <w:spacing w:line="360" w:lineRule="auto"/>
        <w:ind w:leftChars="0"/>
        <w:rPr>
          <w:rFonts w:hint="eastAsia" w:ascii="微软雅黑" w:hAnsi="微软雅黑" w:eastAsia="微软雅黑" w:cs="微软雅黑"/>
          <w:b/>
          <w:bCs/>
          <w:color w:val="auto"/>
          <w:sz w:val="21"/>
          <w:szCs w:val="21"/>
          <w:lang w:eastAsia="zh-CN"/>
        </w:rPr>
      </w:pPr>
      <w:r>
        <w:rPr>
          <w:rFonts w:hint="eastAsia" w:ascii="微软雅黑" w:hAnsi="微软雅黑" w:eastAsia="微软雅黑" w:cs="微软雅黑"/>
          <w:b/>
          <w:bCs/>
          <w:color w:val="auto"/>
          <w:sz w:val="21"/>
          <w:szCs w:val="21"/>
          <w:lang w:eastAsia="zh-CN"/>
        </w:rPr>
        <w:t>二、上班时间：</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每周一至周五，一天</w:t>
      </w:r>
      <w:r>
        <w:rPr>
          <w:rFonts w:hint="eastAsia" w:ascii="微软雅黑" w:hAnsi="微软雅黑" w:eastAsia="微软雅黑" w:cs="微软雅黑"/>
          <w:b w:val="0"/>
          <w:i w:val="0"/>
          <w:caps w:val="0"/>
          <w:color w:val="auto"/>
          <w:spacing w:val="0"/>
          <w:sz w:val="21"/>
          <w:szCs w:val="21"/>
          <w:lang w:val="en-US" w:eastAsia="zh-CN"/>
        </w:rPr>
        <w:t>7.5个小时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夏令时（5月1日至9月30日）8:30-12:00  14:00-18:00</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冬令时（10月1日至4月30日）8:30-12:00  13:30-17:30</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bCs/>
          <w:color w:val="auto"/>
          <w:kern w:val="2"/>
          <w:sz w:val="21"/>
          <w:szCs w:val="21"/>
          <w:lang w:val="en-US" w:eastAsia="zh-CN" w:bidi="ar-SA"/>
        </w:rPr>
        <w:t>三、福利</w:t>
      </w:r>
      <w:r>
        <w:rPr>
          <w:rFonts w:hint="eastAsia" w:ascii="微软雅黑" w:hAnsi="微软雅黑" w:eastAsia="微软雅黑" w:cs="微软雅黑"/>
          <w:b w:val="0"/>
          <w:i w:val="0"/>
          <w:caps w:val="0"/>
          <w:color w:val="auto"/>
          <w:spacing w:val="0"/>
          <w:sz w:val="21"/>
          <w:szCs w:val="21"/>
          <w:lang w:eastAsia="zh-CN"/>
        </w:rPr>
        <w:t>（10号发薪日，遇节假日顺延）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1、六险一金（试用期3个月</w:t>
      </w:r>
      <w:r>
        <w:rPr>
          <w:rFonts w:hint="eastAsia" w:ascii="微软雅黑" w:hAnsi="微软雅黑" w:eastAsia="微软雅黑" w:cs="微软雅黑"/>
          <w:b w:val="0"/>
          <w:i w:val="0"/>
          <w:caps w:val="0"/>
          <w:color w:val="auto"/>
          <w:spacing w:val="0"/>
          <w:sz w:val="21"/>
          <w:szCs w:val="21"/>
          <w:lang w:val="en-US" w:eastAsia="zh-CN"/>
        </w:rPr>
        <w:t>六险</w:t>
      </w:r>
      <w:r>
        <w:rPr>
          <w:rFonts w:hint="eastAsia" w:ascii="微软雅黑" w:hAnsi="微软雅黑" w:eastAsia="微软雅黑" w:cs="微软雅黑"/>
          <w:b w:val="0"/>
          <w:i w:val="0"/>
          <w:caps w:val="0"/>
          <w:color w:val="auto"/>
          <w:spacing w:val="0"/>
          <w:sz w:val="21"/>
          <w:szCs w:val="21"/>
          <w:lang w:eastAsia="zh-CN"/>
        </w:rPr>
        <w:t>，表现优异可提前转正，转正后办理</w:t>
      </w:r>
      <w:r>
        <w:rPr>
          <w:rFonts w:hint="eastAsia" w:ascii="微软雅黑" w:hAnsi="微软雅黑" w:eastAsia="微软雅黑" w:cs="微软雅黑"/>
          <w:b w:val="0"/>
          <w:i w:val="0"/>
          <w:caps w:val="0"/>
          <w:color w:val="auto"/>
          <w:spacing w:val="0"/>
          <w:sz w:val="21"/>
          <w:szCs w:val="21"/>
          <w:lang w:val="en-US" w:eastAsia="zh-CN"/>
        </w:rPr>
        <w:t>公积</w:t>
      </w:r>
      <w:r>
        <w:rPr>
          <w:rFonts w:hint="eastAsia" w:ascii="微软雅黑" w:hAnsi="微软雅黑" w:eastAsia="微软雅黑" w:cs="微软雅黑"/>
          <w:b w:val="0"/>
          <w:i w:val="0"/>
          <w:caps w:val="0"/>
          <w:color w:val="auto"/>
          <w:spacing w:val="0"/>
          <w:sz w:val="21"/>
          <w:szCs w:val="21"/>
          <w:lang w:eastAsia="zh-CN"/>
        </w:rPr>
        <w:t>金，第六险指公司给员工购买的商业意外保险）；</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2、年终奖</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hanging="420" w:firstLine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年终奖依据公司当年实际经营情况而定；</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firstLine="0" w:firstLine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业务人员按以上标准的半薪发放；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3、满勤奖（100元）；</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4、午餐补贴（按实际出勤天数一日10元，以工资形式发放）；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5、晚餐补贴（若晚上加班超</w:t>
      </w:r>
      <w:r>
        <w:rPr>
          <w:rFonts w:hint="eastAsia" w:ascii="微软雅黑" w:hAnsi="微软雅黑" w:eastAsia="微软雅黑" w:cs="微软雅黑"/>
          <w:b w:val="0"/>
          <w:i w:val="0"/>
          <w:caps w:val="0"/>
          <w:color w:val="auto"/>
          <w:spacing w:val="0"/>
          <w:sz w:val="21"/>
          <w:szCs w:val="21"/>
          <w:lang w:val="en-US" w:eastAsia="zh-CN"/>
        </w:rPr>
        <w:t>2小时以加班审批单为准</w:t>
      </w:r>
      <w:r>
        <w:rPr>
          <w:rFonts w:hint="eastAsia" w:ascii="微软雅黑" w:hAnsi="微软雅黑" w:eastAsia="微软雅黑" w:cs="微软雅黑"/>
          <w:b w:val="0"/>
          <w:i w:val="0"/>
          <w:caps w:val="0"/>
          <w:color w:val="auto"/>
          <w:spacing w:val="0"/>
          <w:sz w:val="21"/>
          <w:szCs w:val="21"/>
          <w:lang w:eastAsia="zh-CN"/>
        </w:rPr>
        <w:t>一次</w:t>
      </w:r>
      <w:r>
        <w:rPr>
          <w:rFonts w:hint="eastAsia" w:ascii="微软雅黑" w:hAnsi="微软雅黑" w:eastAsia="微软雅黑" w:cs="微软雅黑"/>
          <w:b w:val="0"/>
          <w:i w:val="0"/>
          <w:caps w:val="0"/>
          <w:color w:val="auto"/>
          <w:spacing w:val="0"/>
          <w:sz w:val="21"/>
          <w:szCs w:val="21"/>
          <w:lang w:val="en-US" w:eastAsia="zh-CN"/>
        </w:rPr>
        <w:t>10</w:t>
      </w:r>
      <w:r>
        <w:rPr>
          <w:rFonts w:hint="eastAsia" w:ascii="微软雅黑" w:hAnsi="微软雅黑" w:eastAsia="微软雅黑" w:cs="微软雅黑"/>
          <w:b w:val="0"/>
          <w:i w:val="0"/>
          <w:caps w:val="0"/>
          <w:color w:val="auto"/>
          <w:spacing w:val="0"/>
          <w:sz w:val="21"/>
          <w:szCs w:val="21"/>
          <w:lang w:eastAsia="zh-CN"/>
        </w:rPr>
        <w:t>元，以工资形式发放）；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6、企业滴滴打车（若晚上加班超22点可免费使用企业滴滴打车）；</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7、部门员工活动经费（按部门人头数计算80元/人，经费适用于各部门活动，不以工资形式发放）；</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8、生日福利（200元购物卡）；</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9、法定节假日、婚假、产假等假期；</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10、员工节日活动（圣诞节、中秋节、端午节等节假日不定期举办员工活动发放礼物或购物卡）；</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11、员工下午茶；</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12、员工旅游；</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13、公司健身房及羽毛球包场；</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rPr>
          <w:rFonts w:hint="eastAsia" w:ascii="微软雅黑" w:hAnsi="微软雅黑" w:eastAsia="微软雅黑" w:cs="微软雅黑"/>
          <w:b w:val="0"/>
          <w:i w:val="0"/>
          <w:caps w:val="0"/>
          <w:color w:val="auto"/>
          <w:spacing w:val="0"/>
          <w:sz w:val="21"/>
          <w:szCs w:val="21"/>
          <w:lang w:eastAsia="zh-CN"/>
        </w:rPr>
      </w:pPr>
      <w:r>
        <w:rPr>
          <w:rFonts w:hint="eastAsia" w:ascii="微软雅黑" w:hAnsi="微软雅黑" w:eastAsia="微软雅黑" w:cs="微软雅黑"/>
          <w:b w:val="0"/>
          <w:i w:val="0"/>
          <w:caps w:val="0"/>
          <w:color w:val="auto"/>
          <w:spacing w:val="0"/>
          <w:sz w:val="21"/>
          <w:szCs w:val="21"/>
          <w:lang w:eastAsia="zh-CN"/>
        </w:rPr>
        <w:t>14、完善的晋升机制。</w:t>
      </w:r>
    </w:p>
    <w:p>
      <w:pPr>
        <w:spacing w:line="360" w:lineRule="auto"/>
        <w:rPr>
          <w:rFonts w:hint="eastAsia" w:ascii="微软雅黑" w:hAnsi="微软雅黑" w:eastAsia="微软雅黑" w:cs="微软雅黑"/>
          <w:b/>
          <w:bCs/>
          <w:i w:val="0"/>
          <w:caps w:val="0"/>
          <w:color w:val="auto"/>
          <w:spacing w:val="0"/>
          <w:sz w:val="21"/>
          <w:szCs w:val="21"/>
          <w:lang w:eastAsia="zh-CN"/>
        </w:rPr>
      </w:pPr>
      <w:r>
        <w:rPr>
          <w:rFonts w:hint="eastAsia" w:ascii="微软雅黑" w:hAnsi="微软雅黑" w:eastAsia="微软雅黑" w:cs="微软雅黑"/>
          <w:b/>
          <w:bCs/>
          <w:i w:val="0"/>
          <w:caps w:val="0"/>
          <w:color w:val="auto"/>
          <w:spacing w:val="0"/>
          <w:sz w:val="21"/>
          <w:szCs w:val="21"/>
          <w:shd w:val="clear" w:fill="FFFFFF"/>
          <w:lang w:val="en-US" w:eastAsia="zh-CN"/>
        </w:rPr>
        <w:t>HR邮箱：hr@12301.cc</w:t>
      </w:r>
    </w:p>
    <w:p>
      <w:pPr>
        <w:jc w:val="both"/>
        <w:rPr>
          <w:rFonts w:hint="eastAsia" w:ascii="微软雅黑" w:hAnsi="微软雅黑" w:eastAsia="微软雅黑" w:cs="微软雅黑"/>
          <w:b/>
          <w:bCs/>
          <w:i w:val="0"/>
          <w:caps w:val="0"/>
          <w:color w:val="auto"/>
          <w:spacing w:val="0"/>
          <w:sz w:val="28"/>
          <w:szCs w:val="28"/>
          <w:shd w:val="clear" w:fill="FFFFFF"/>
          <w:lang w:val="en-US" w:eastAsia="zh-CN"/>
        </w:rPr>
      </w:pPr>
    </w:p>
    <w:p>
      <w:pPr>
        <w:jc w:val="center"/>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bCs/>
          <w:i w:val="0"/>
          <w:caps w:val="0"/>
          <w:color w:val="auto"/>
          <w:spacing w:val="0"/>
          <w:sz w:val="28"/>
          <w:szCs w:val="28"/>
          <w:shd w:val="clear" w:fill="FFFFFF"/>
          <w:lang w:val="en-US" w:eastAsia="zh-CN"/>
        </w:rPr>
        <w:t>第一章FAQ</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Q：公司主要是做什么？</w:t>
      </w:r>
    </w:p>
    <w:p>
      <w:pPr>
        <w:numPr>
          <w:ilvl w:val="0"/>
          <w:numId w:val="0"/>
        </w:numPr>
        <w:ind w:firstLine="420" w:firstLineChars="200"/>
        <w:rPr>
          <w:rFonts w:hint="eastAsia" w:ascii="微软雅黑" w:hAnsi="微软雅黑" w:eastAsia="微软雅黑" w:cs="微软雅黑"/>
          <w:b/>
          <w:bCs/>
          <w:i w:val="0"/>
          <w:caps w:val="0"/>
          <w:color w:val="auto"/>
          <w:spacing w:val="0"/>
          <w:sz w:val="28"/>
          <w:szCs w:val="28"/>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票付通是一家专注智慧旅游的SaaS支撑服务商，主营业务有智慧旅游SaaS第三方服务平台及相关配套硬件设备，比如自助取票机、入园闸机、验票机、云票务系统等等，目前票付通的业务已覆盖国内及澳洲、日本、泰国、香港等等，主要客户群体为全国各类A级旅游景区及旅行社、并且与各大OTA电商对接如携程、同程、去哪儿、驴妈妈等等；截止目前，业务服务范围遍布全国29个省份、300多座城市；</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Q：市场专员的工作内容？</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 xml:space="preserve">A：1、按照部门下达的销售目标，制定销售计划，完成销售任务； </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2、维护开发销售渠道，建立和维护客户档案；</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 xml:space="preserve">3、负责与客户谈判，签订执行合同；   </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 xml:space="preserve">4、竞争对手产品及市场活动的收集； </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 xml:space="preserve">5、客户资料收集存档，保持客户资料的完整性，并按时上交部门主管； </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6、完成领导交办的其他工作。</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Q：技术岗位的要求？</w:t>
      </w:r>
    </w:p>
    <w:p>
      <w:pPr>
        <w:numPr>
          <w:ilvl w:val="0"/>
          <w:numId w:val="0"/>
        </w:numPr>
        <w:ind w:firstLine="420" w:firstLineChars="200"/>
        <w:rPr>
          <w:rFonts w:hint="default"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A：WEB开发2年以上、运维工程师1年以上经验。</w:t>
      </w:r>
    </w:p>
    <w:p>
      <w:pPr>
        <w:numPr>
          <w:ilvl w:val="0"/>
          <w:numId w:val="0"/>
        </w:numPr>
        <w:ind w:left="0" w:leftChars="0"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其他要素参考岗位要求；</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Q：发简历后什么时候可以面试？</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A：发送简历后统一由人事行政部进行简历分类及筛选，在1-2个工作日内会对简历与岗位匹配者进行电话邀约反之也会在1-2个工作日反馈结果；</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Q：贵公司的招聘热线和招聘邮箱是？</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A：0591-38167461； HR@12301.cc；</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Q：贵公司的试用期多长？</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A：票付通严格按照国家劳动法规定，一经录用即签订劳动合同，首次签订劳动合同者，合同期为三年是三个月试用期，表现良好一般都可以提前转正，试用期薪资为转正薪资的80%；</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Q：经面试后，会在多少时间内通知应征者面试结果？</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A：人事行政部会在一到三个工作日通知应征者面试结果，并会在三个工作日内以电话或书面形式通知被录用人员上班时间，以及在报到时应准备的相关事宜；</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Q：公司的福利待遇如何？</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票付通做为一家互联网企业，非常注重员工的工作体验，在福利上不断优化，把员工利益最大化，目前已有的福利有：每日午餐补贴10元\人，满勤奖100元；公司除了正常的五险缴纳，额外给员工购买了一份商业意外保险，年终奖视企业当年营业情况而定，员工生日发放200元身日购物卡一张，一季度举办一次员工生日会，公司一年1-2次集体出游，除公司集体出游每月部门每个人头给予80元部门活动经费一般以部门或部门之间开展增进团队融合的活动；相应的节日公司也会发放相应的物品福利；中秋会举办有声有色中秋博饼会，奖品丰厚，公司并配备小健身房及周六时段的羽毛球场包段；下午员工下午茶；技术员工实行弹性工时，加班给予加班补贴，节假日加班补贴按三倍给予；年底还会对优秀员工进行表彰及相应奖励；</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Q：公司的地址？</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A：公司坐落于鼓楼区金牛山互联网产业园，位于西洪路528号空军房管局大院内云座3号楼7楼，近杨桥西路交通方便；</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Q：公司的上下班时间？</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A：一天7.5小时工作时长，双休；技术部采用弹性工作时间；</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夏令时（5月1日至9月30日） 8:30-12:00  14:00-18:00</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冬令时（10月1日至4月30日）8:30-12:00  13:30-17:30；</w:t>
      </w:r>
    </w:p>
    <w:p>
      <w:pPr>
        <w:numPr>
          <w:ilvl w:val="0"/>
          <w:numId w:val="0"/>
        </w:numPr>
        <w:ind w:firstLine="420" w:firstLineChars="200"/>
        <w:rPr>
          <w:rFonts w:hint="eastAsia" w:ascii="微软雅黑" w:hAnsi="微软雅黑" w:eastAsia="微软雅黑" w:cs="微软雅黑"/>
          <w:b/>
          <w:bCs/>
          <w:i w:val="0"/>
          <w:caps w:val="0"/>
          <w:color w:val="auto"/>
          <w:spacing w:val="0"/>
          <w:sz w:val="21"/>
          <w:szCs w:val="21"/>
          <w:shd w:val="clear" w:fill="FFFFFF"/>
          <w:lang w:val="en-US" w:eastAsia="zh-CN"/>
        </w:rPr>
      </w:pPr>
      <w:r>
        <w:rPr>
          <w:rFonts w:hint="eastAsia" w:ascii="微软雅黑" w:hAnsi="微软雅黑" w:eastAsia="微软雅黑" w:cs="微软雅黑"/>
          <w:b/>
          <w:bCs/>
          <w:i w:val="0"/>
          <w:caps w:val="0"/>
          <w:color w:val="auto"/>
          <w:spacing w:val="0"/>
          <w:sz w:val="21"/>
          <w:szCs w:val="21"/>
          <w:shd w:val="clear" w:fill="FFFFFF"/>
          <w:lang w:val="en-US" w:eastAsia="zh-CN"/>
        </w:rPr>
        <w:t>Q：经录用的应征者一般需要哪些条件？</w:t>
      </w:r>
    </w:p>
    <w:p>
      <w:pPr>
        <w:numPr>
          <w:ilvl w:val="0"/>
          <w:numId w:val="0"/>
        </w:numPr>
        <w:ind w:firstLine="420" w:firstLineChars="200"/>
        <w:rPr>
          <w:rFonts w:hint="eastAsia" w:ascii="微软雅黑" w:hAnsi="微软雅黑" w:eastAsia="微软雅黑" w:cs="微软雅黑"/>
          <w:b w:val="0"/>
          <w:i w:val="0"/>
          <w:caps w:val="0"/>
          <w:color w:val="auto"/>
          <w:spacing w:val="0"/>
          <w:sz w:val="21"/>
          <w:szCs w:val="21"/>
          <w:shd w:val="clear" w:fill="FFFFFF"/>
          <w:lang w:val="en-US" w:eastAsia="zh-CN"/>
        </w:rPr>
      </w:pPr>
      <w:r>
        <w:rPr>
          <w:rFonts w:hint="eastAsia" w:ascii="微软雅黑" w:hAnsi="微软雅黑" w:eastAsia="微软雅黑" w:cs="微软雅黑"/>
          <w:b w:val="0"/>
          <w:i w:val="0"/>
          <w:caps w:val="0"/>
          <w:color w:val="auto"/>
          <w:spacing w:val="0"/>
          <w:sz w:val="21"/>
          <w:szCs w:val="21"/>
          <w:shd w:val="clear" w:fill="FFFFFF"/>
          <w:lang w:val="en-US" w:eastAsia="zh-CN"/>
        </w:rPr>
        <w:t>A：相应的学历或与岗位相适应的专业文化水平；相应的工作经历和一定的工作经验和能力；相应的个人综合素质（包括健康的身体素质、良好的沟通表达能力等）；以及所应聘岗位要求的其他任职要求。具体参考岗位要求；</w:t>
      </w:r>
    </w:p>
    <w:p>
      <w:pPr>
        <w:numPr>
          <w:ilvl w:val="0"/>
          <w:numId w:val="0"/>
        </w:numPr>
        <w:rPr>
          <w:rFonts w:hint="eastAsia" w:ascii="微软雅黑" w:hAnsi="微软雅黑" w:eastAsia="微软雅黑" w:cs="微软雅黑"/>
          <w:b w:val="0"/>
          <w:i w:val="0"/>
          <w:caps w:val="0"/>
          <w:color w:val="auto"/>
          <w:spacing w:val="0"/>
          <w:sz w:val="21"/>
          <w:szCs w:val="21"/>
          <w:shd w:val="clear" w:fill="FFFFFF"/>
          <w:lang w:eastAsia="zh-CN"/>
        </w:rPr>
      </w:pPr>
    </w:p>
    <w:p>
      <w:pPr>
        <w:numPr>
          <w:ilvl w:val="0"/>
          <w:numId w:val="0"/>
        </w:numPr>
        <w:spacing w:line="360" w:lineRule="auto"/>
        <w:jc w:val="center"/>
        <w:rPr>
          <w:rFonts w:hint="default" w:ascii="微软雅黑" w:hAnsi="微软雅黑" w:eastAsia="微软雅黑" w:cs="微软雅黑"/>
          <w:b/>
          <w:bCs/>
          <w:color w:val="auto"/>
          <w:sz w:val="28"/>
          <w:szCs w:val="36"/>
          <w:lang w:val="en-US" w:eastAsia="zh-CN"/>
        </w:rPr>
      </w:pPr>
      <w:r>
        <w:rPr>
          <w:rFonts w:hint="eastAsia" w:ascii="微软雅黑" w:hAnsi="微软雅黑" w:eastAsia="微软雅黑" w:cs="微软雅黑"/>
          <w:b/>
          <w:bCs/>
          <w:color w:val="auto"/>
          <w:sz w:val="28"/>
          <w:szCs w:val="36"/>
          <w:lang w:eastAsia="zh-CN"/>
        </w:rPr>
        <w:t>第二章</w:t>
      </w:r>
      <w:r>
        <w:rPr>
          <w:rFonts w:hint="eastAsia" w:ascii="微软雅黑" w:hAnsi="微软雅黑" w:eastAsia="微软雅黑" w:cs="微软雅黑"/>
          <w:b/>
          <w:bCs/>
          <w:color w:val="auto"/>
          <w:sz w:val="28"/>
          <w:szCs w:val="36"/>
          <w:lang w:val="en-US" w:eastAsia="zh-CN"/>
        </w:rPr>
        <w:t xml:space="preserve"> 招聘岗位</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480" w:lineRule="exact"/>
        <w:ind w:firstLine="0" w:firstLineChars="0"/>
        <w:jc w:val="left"/>
        <w:textAlignment w:val="auto"/>
        <w:rPr>
          <w:rFonts w:hint="eastAsia" w:ascii="微软雅黑" w:hAnsi="微软雅黑" w:eastAsia="微软雅黑" w:cs="微软雅黑"/>
          <w:b/>
          <w:bCs/>
          <w:i w:val="0"/>
          <w:caps w:val="0"/>
          <w:color w:val="auto"/>
          <w:spacing w:val="0"/>
          <w:kern w:val="0"/>
          <w:sz w:val="24"/>
          <w:szCs w:val="24"/>
          <w:lang w:val="en-US" w:eastAsia="zh-CN" w:bidi="ar"/>
        </w:rPr>
      </w:pPr>
      <w:r>
        <w:rPr>
          <w:rFonts w:hint="eastAsia" w:ascii="微软雅黑" w:hAnsi="微软雅黑" w:eastAsia="微软雅黑" w:cs="微软雅黑"/>
          <w:b/>
          <w:bCs/>
          <w:i w:val="0"/>
          <w:caps w:val="0"/>
          <w:color w:val="auto"/>
          <w:spacing w:val="0"/>
          <w:kern w:val="0"/>
          <w:sz w:val="24"/>
          <w:szCs w:val="24"/>
          <w:lang w:val="en-US" w:eastAsia="zh-CN" w:bidi="ar"/>
        </w:rPr>
        <w:t>大客户经理</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afterAutospacing="0" w:line="480" w:lineRule="exact"/>
        <w:ind w:firstLine="0" w:firstLineChars="0"/>
        <w:jc w:val="left"/>
        <w:textAlignment w:val="auto"/>
        <w:rPr>
          <w:rFonts w:hint="eastAsia" w:ascii="微软雅黑" w:hAnsi="微软雅黑" w:eastAsia="微软雅黑" w:cs="微软雅黑"/>
          <w:b/>
          <w:bCs/>
          <w:i w:val="0"/>
          <w:caps w:val="0"/>
          <w:color w:val="auto"/>
          <w:spacing w:val="0"/>
          <w:kern w:val="0"/>
          <w:sz w:val="24"/>
          <w:szCs w:val="24"/>
          <w:lang w:val="en-US" w:eastAsia="zh-CN" w:bidi="ar"/>
        </w:rPr>
      </w:pPr>
      <w:r>
        <w:rPr>
          <w:rFonts w:hint="eastAsia" w:ascii="微软雅黑" w:hAnsi="微软雅黑" w:eastAsia="微软雅黑" w:cs="微软雅黑"/>
          <w:b/>
          <w:bCs/>
          <w:i w:val="0"/>
          <w:caps w:val="0"/>
          <w:color w:val="auto"/>
          <w:spacing w:val="0"/>
          <w:kern w:val="0"/>
          <w:sz w:val="24"/>
          <w:szCs w:val="24"/>
          <w:lang w:val="en-US" w:eastAsia="zh-CN" w:bidi="ar"/>
        </w:rPr>
        <w:t>薪资区间：10-15K</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rPr>
        <w:t>岗位职责：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1、建立、发展客户关系，挖掘商机、促成项目成交，达成业绩目标。</w:t>
      </w:r>
      <w:r>
        <w:rPr>
          <w:rFonts w:hint="eastAsia" w:ascii="微软雅黑" w:hAnsi="微软雅黑" w:eastAsia="微软雅黑" w:cs="微软雅黑"/>
          <w:b w:val="0"/>
          <w:bCs w:val="0"/>
          <w:i w:val="0"/>
          <w:caps w:val="0"/>
          <w:color w:val="auto"/>
          <w:spacing w:val="0"/>
          <w:sz w:val="24"/>
          <w:szCs w:val="24"/>
        </w:rPr>
        <w:br w:type="textWrapping"/>
      </w:r>
      <w:r>
        <w:rPr>
          <w:rFonts w:hint="eastAsia" w:ascii="微软雅黑" w:hAnsi="微软雅黑" w:eastAsia="微软雅黑" w:cs="微软雅黑"/>
          <w:b w:val="0"/>
          <w:bCs w:val="0"/>
          <w:i w:val="0"/>
          <w:caps w:val="0"/>
          <w:color w:val="auto"/>
          <w:spacing w:val="0"/>
          <w:sz w:val="24"/>
          <w:szCs w:val="24"/>
        </w:rPr>
        <w:t>2、跟踪所辖区域的项目执行情况，协助项目交付，提升客户满意度。</w:t>
      </w:r>
      <w:r>
        <w:rPr>
          <w:rFonts w:hint="eastAsia" w:ascii="微软雅黑" w:hAnsi="微软雅黑" w:eastAsia="微软雅黑" w:cs="微软雅黑"/>
          <w:b w:val="0"/>
          <w:bCs w:val="0"/>
          <w:i w:val="0"/>
          <w:caps w:val="0"/>
          <w:color w:val="auto"/>
          <w:spacing w:val="0"/>
          <w:sz w:val="24"/>
          <w:szCs w:val="24"/>
        </w:rPr>
        <w:br w:type="textWrapping"/>
      </w:r>
      <w:r>
        <w:rPr>
          <w:rFonts w:hint="eastAsia" w:ascii="微软雅黑" w:hAnsi="微软雅黑" w:eastAsia="微软雅黑" w:cs="微软雅黑"/>
          <w:b w:val="0"/>
          <w:bCs w:val="0"/>
          <w:i w:val="0"/>
          <w:caps w:val="0"/>
          <w:color w:val="auto"/>
          <w:spacing w:val="0"/>
          <w:sz w:val="24"/>
          <w:szCs w:val="24"/>
        </w:rPr>
        <w:t>3、依据销售合同和项目实际进展，做好回款工作。</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0" w:firstLineChars="0"/>
        <w:jc w:val="left"/>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rPr>
        <w:t>任职要求：</w:t>
      </w:r>
    </w:p>
    <w:p>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lang w:val="en-US" w:eastAsia="zh-CN"/>
        </w:rPr>
        <w:t>大专</w:t>
      </w:r>
      <w:r>
        <w:rPr>
          <w:rFonts w:hint="eastAsia" w:ascii="微软雅黑" w:hAnsi="微软雅黑" w:eastAsia="微软雅黑" w:cs="微软雅黑"/>
          <w:b w:val="0"/>
          <w:bCs w:val="0"/>
          <w:i w:val="0"/>
          <w:caps w:val="0"/>
          <w:color w:val="auto"/>
          <w:spacing w:val="0"/>
          <w:sz w:val="24"/>
          <w:szCs w:val="24"/>
        </w:rPr>
        <w:t>学历，专业不限，计算机相关专业优先。</w:t>
      </w:r>
      <w:r>
        <w:rPr>
          <w:rFonts w:hint="eastAsia" w:ascii="微软雅黑" w:hAnsi="微软雅黑" w:eastAsia="微软雅黑" w:cs="微软雅黑"/>
          <w:b w:val="0"/>
          <w:bCs w:val="0"/>
          <w:i w:val="0"/>
          <w:caps w:val="0"/>
          <w:color w:val="auto"/>
          <w:spacing w:val="0"/>
          <w:sz w:val="24"/>
          <w:szCs w:val="24"/>
        </w:rPr>
        <w:br w:type="textWrapping"/>
      </w:r>
      <w:r>
        <w:rPr>
          <w:rFonts w:hint="eastAsia" w:ascii="微软雅黑" w:hAnsi="微软雅黑" w:eastAsia="微软雅黑" w:cs="微软雅黑"/>
          <w:b w:val="0"/>
          <w:bCs w:val="0"/>
          <w:i w:val="0"/>
          <w:caps w:val="0"/>
          <w:color w:val="auto"/>
          <w:spacing w:val="0"/>
          <w:sz w:val="24"/>
          <w:szCs w:val="24"/>
        </w:rPr>
        <w:t>2、行事积极主动、热爱市场拓展工作、良好的沟通能力。</w:t>
      </w:r>
      <w:r>
        <w:rPr>
          <w:rFonts w:hint="eastAsia" w:ascii="微软雅黑" w:hAnsi="微软雅黑" w:eastAsia="微软雅黑" w:cs="微软雅黑"/>
          <w:b w:val="0"/>
          <w:bCs w:val="0"/>
          <w:i w:val="0"/>
          <w:caps w:val="0"/>
          <w:color w:val="auto"/>
          <w:spacing w:val="0"/>
          <w:sz w:val="24"/>
          <w:szCs w:val="24"/>
        </w:rPr>
        <w:br w:type="textWrapping"/>
      </w:r>
      <w:r>
        <w:rPr>
          <w:rFonts w:hint="eastAsia" w:ascii="微软雅黑" w:hAnsi="微软雅黑" w:eastAsia="微软雅黑" w:cs="微软雅黑"/>
          <w:b w:val="0"/>
          <w:bCs w:val="0"/>
          <w:i w:val="0"/>
          <w:caps w:val="0"/>
          <w:color w:val="auto"/>
          <w:spacing w:val="0"/>
          <w:sz w:val="24"/>
          <w:szCs w:val="24"/>
        </w:rPr>
        <w:t>3、有敏锐的市场洞察力和分析力，良好的人际敏感性与商务意识。</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480" w:lineRule="exact"/>
        <w:ind w:leftChars="0" w:right="0" w:rightChars="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480" w:lineRule="exact"/>
        <w:ind w:leftChars="0" w:right="0" w:rightChars="0" w:firstLine="0" w:firstLineChars="0"/>
        <w:textAlignment w:val="auto"/>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2、</w:t>
      </w:r>
      <w:r>
        <w:rPr>
          <w:rFonts w:hint="eastAsia" w:ascii="微软雅黑" w:hAnsi="微软雅黑" w:eastAsia="微软雅黑" w:cs="微软雅黑"/>
          <w:b/>
          <w:bCs/>
          <w:color w:val="auto"/>
          <w:sz w:val="24"/>
          <w:szCs w:val="24"/>
          <w:lang w:val="en-US" w:eastAsia="zh-CN"/>
        </w:rPr>
        <w:t>市场专员</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exact"/>
        <w:ind w:firstLine="0" w:firstLineChars="0"/>
        <w:jc w:val="left"/>
        <w:textAlignment w:val="auto"/>
        <w:rPr>
          <w:rFonts w:hint="eastAsia" w:ascii="微软雅黑" w:hAnsi="微软雅黑" w:eastAsia="微软雅黑" w:cs="微软雅黑"/>
          <w:b/>
          <w:bCs/>
          <w:i w:val="0"/>
          <w:caps w:val="0"/>
          <w:color w:val="auto"/>
          <w:spacing w:val="0"/>
          <w:kern w:val="0"/>
          <w:sz w:val="24"/>
          <w:szCs w:val="24"/>
          <w:lang w:val="en-US" w:eastAsia="zh-CN" w:bidi="ar"/>
        </w:rPr>
      </w:pPr>
      <w:r>
        <w:rPr>
          <w:rFonts w:hint="eastAsia" w:ascii="微软雅黑" w:hAnsi="微软雅黑" w:eastAsia="微软雅黑" w:cs="微软雅黑"/>
          <w:b/>
          <w:bCs/>
          <w:i w:val="0"/>
          <w:caps w:val="0"/>
          <w:color w:val="auto"/>
          <w:spacing w:val="0"/>
          <w:kern w:val="0"/>
          <w:sz w:val="24"/>
          <w:szCs w:val="24"/>
          <w:lang w:val="en-US" w:eastAsia="zh-CN" w:bidi="ar"/>
        </w:rPr>
        <w:t>薪资区间：5-8K</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exact"/>
        <w:ind w:firstLine="0" w:firstLineChars="0"/>
        <w:jc w:val="left"/>
        <w:textAlignment w:val="auto"/>
        <w:rPr>
          <w:rFonts w:hint="eastAsia" w:ascii="微软雅黑" w:hAnsi="微软雅黑" w:eastAsia="微软雅黑" w:cs="微软雅黑"/>
          <w:b/>
          <w:bCs/>
          <w:i w:val="0"/>
          <w:caps w:val="0"/>
          <w:color w:val="auto"/>
          <w:spacing w:val="0"/>
          <w:sz w:val="24"/>
          <w:szCs w:val="24"/>
          <w:lang w:eastAsia="zh-CN"/>
        </w:rPr>
      </w:pPr>
      <w:r>
        <w:rPr>
          <w:rFonts w:hint="eastAsia" w:ascii="微软雅黑" w:hAnsi="微软雅黑" w:eastAsia="微软雅黑" w:cs="微软雅黑"/>
          <w:b/>
          <w:bCs/>
          <w:i w:val="0"/>
          <w:caps w:val="0"/>
          <w:color w:val="auto"/>
          <w:spacing w:val="0"/>
          <w:sz w:val="24"/>
          <w:szCs w:val="24"/>
          <w:lang w:eastAsia="zh-CN"/>
        </w:rPr>
        <w:t>岗位职责：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1、按照部门下达的销售目标，制定销售计划，完成销售任务；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lang w:eastAsia="zh-CN"/>
        </w:rPr>
      </w:pPr>
      <w:r>
        <w:rPr>
          <w:rFonts w:hint="eastAsia" w:ascii="微软雅黑" w:hAnsi="微软雅黑" w:eastAsia="微软雅黑" w:cs="微软雅黑"/>
          <w:b w:val="0"/>
          <w:bCs w:val="0"/>
          <w:i w:val="0"/>
          <w:caps w:val="0"/>
          <w:color w:val="auto"/>
          <w:spacing w:val="0"/>
          <w:sz w:val="24"/>
          <w:szCs w:val="24"/>
        </w:rPr>
        <w:t>2、维护开发销售渠道，建立和维护客户档案</w:t>
      </w:r>
      <w:r>
        <w:rPr>
          <w:rFonts w:hint="eastAsia" w:ascii="微软雅黑" w:hAnsi="微软雅黑" w:eastAsia="微软雅黑" w:cs="微软雅黑"/>
          <w:b w:val="0"/>
          <w:bCs w:val="0"/>
          <w:i w:val="0"/>
          <w:caps w:val="0"/>
          <w:color w:val="auto"/>
          <w:spacing w:val="0"/>
          <w:sz w:val="24"/>
          <w:szCs w:val="24"/>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3、负责与客户谈判，签订执行合同；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4、竞争对手产品及市场活动的收集；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5、客户资料收集存档，保持客户资料的完整性，并按时上交部门主管；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6、完成领导交办的其他工作；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7、热爱工作、热爱生活；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left"/>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kern w:val="0"/>
          <w:sz w:val="24"/>
          <w:szCs w:val="24"/>
          <w:lang w:val="en-US" w:eastAsia="zh-CN" w:bidi="ar"/>
        </w:rPr>
        <w:t>任职要求：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1、热爱销售，掌握一定的沟通技巧；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2、对于产品的组合和创新，能够表达出自己的想法；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3、有敏锐的观察力，能洞察商机，及时把握机会；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4、能够熟练使用office办公软件；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lang w:eastAsia="zh-CN"/>
        </w:rPr>
      </w:pPr>
      <w:r>
        <w:rPr>
          <w:rFonts w:hint="eastAsia" w:ascii="微软雅黑" w:hAnsi="微软雅黑" w:eastAsia="微软雅黑" w:cs="微软雅黑"/>
          <w:b w:val="0"/>
          <w:bCs w:val="0"/>
          <w:i w:val="0"/>
          <w:caps w:val="0"/>
          <w:color w:val="auto"/>
          <w:spacing w:val="0"/>
          <w:sz w:val="24"/>
          <w:szCs w:val="24"/>
        </w:rPr>
        <w:t>5、有过电销经验者优先考虑</w:t>
      </w:r>
      <w:r>
        <w:rPr>
          <w:rFonts w:hint="eastAsia" w:ascii="微软雅黑" w:hAnsi="微软雅黑" w:eastAsia="微软雅黑" w:cs="微软雅黑"/>
          <w:b w:val="0"/>
          <w:bCs w:val="0"/>
          <w:i w:val="0"/>
          <w:caps w:val="0"/>
          <w:color w:val="auto"/>
          <w:spacing w:val="0"/>
          <w:sz w:val="24"/>
          <w:szCs w:val="24"/>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3、人资实习生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薪资区间：2-3K</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岗位职责：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1、负责公司招聘，与用人部门沟通,确认需求；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2、发布职位信息，收集简历，简历的初步筛选，安排面试，跟踪评估各类人才的使用情况，更新和维护人才储备库；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3、人员的入职、离职、调岗等事务办理；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4、负责新入职员工企业文化培训工作；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5、员工考勤，五险一金办理；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6、建立和维护人事档案、员工花名册，及时更新员工的个人信息和资料；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7、上级领导交代的其他工作。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任职要求：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1、专科以上学历，人力资源相关专业优先；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2、有人力资源招聘的实务操作经验，熟悉国家相关法律法规；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val="0"/>
          <w:bCs w:val="0"/>
          <w:i w:val="0"/>
          <w:caps w:val="0"/>
          <w:color w:val="auto"/>
          <w:spacing w:val="0"/>
          <w:sz w:val="24"/>
          <w:szCs w:val="24"/>
          <w:lang w:val="en-US" w:eastAsia="zh-CN"/>
        </w:rPr>
        <w:t>3、具有良好的职业道德，踏实稳重，工作细心，责任心强，有较强的沟通、协调能力，有团队协作精神；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textAlignment w:val="auto"/>
        <w:rPr>
          <w:rFonts w:hint="eastAsia" w:ascii="微软雅黑" w:hAnsi="微软雅黑" w:eastAsia="微软雅黑" w:cs="微软雅黑"/>
          <w:b/>
          <w:bCs/>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4、企业客服</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480" w:lineRule="exact"/>
        <w:ind w:firstLine="0" w:firstLineChars="0"/>
        <w:jc w:val="left"/>
        <w:textAlignment w:val="auto"/>
        <w:rPr>
          <w:rFonts w:hint="default" w:ascii="微软雅黑" w:hAnsi="微软雅黑" w:eastAsia="微软雅黑" w:cs="微软雅黑"/>
          <w:b/>
          <w:bCs/>
          <w:i w:val="0"/>
          <w:caps w:val="0"/>
          <w:color w:val="auto"/>
          <w:spacing w:val="0"/>
          <w:kern w:val="0"/>
          <w:sz w:val="24"/>
          <w:szCs w:val="24"/>
          <w:lang w:val="en-US" w:eastAsia="zh-CN" w:bidi="ar"/>
        </w:rPr>
      </w:pPr>
      <w:r>
        <w:rPr>
          <w:rFonts w:hint="eastAsia" w:ascii="微软雅黑" w:hAnsi="微软雅黑" w:eastAsia="微软雅黑" w:cs="微软雅黑"/>
          <w:b/>
          <w:bCs/>
          <w:i w:val="0"/>
          <w:caps w:val="0"/>
          <w:color w:val="auto"/>
          <w:spacing w:val="0"/>
          <w:kern w:val="0"/>
          <w:sz w:val="24"/>
          <w:szCs w:val="24"/>
          <w:lang w:val="en-US" w:eastAsia="zh-CN" w:bidi="ar"/>
        </w:rPr>
        <w:t>薪资区间：4-5K</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rPr>
        <w:t>岗位职责：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1</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做好公司客户的售前，售中，售后服务工作，负责各渠道的客户咨询，投诉受理，故障申告；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2</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与客户建立良好的联系，熟悉及挖掘客户需求，并对客户进行系统的应用培训；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3</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具备处理问题、安排进展、跟进进程、沟通及疑难问题服务的意识跟能力，</w:t>
      </w:r>
      <w:r>
        <w:rPr>
          <w:rFonts w:hint="eastAsia" w:ascii="微软雅黑" w:hAnsi="微软雅黑" w:eastAsia="微软雅黑" w:cs="微软雅黑"/>
          <w:b w:val="0"/>
          <w:bCs w:val="0"/>
          <w:i w:val="0"/>
          <w:caps w:val="0"/>
          <w:color w:val="auto"/>
          <w:spacing w:val="0"/>
          <w:sz w:val="24"/>
          <w:szCs w:val="24"/>
          <w:lang w:eastAsia="zh-CN"/>
        </w:rPr>
        <w:t>最大</w:t>
      </w:r>
      <w:r>
        <w:rPr>
          <w:rFonts w:hint="eastAsia" w:ascii="微软雅黑" w:hAnsi="微软雅黑" w:eastAsia="微软雅黑" w:cs="微软雅黑"/>
          <w:b w:val="0"/>
          <w:bCs w:val="0"/>
          <w:i w:val="0"/>
          <w:caps w:val="0"/>
          <w:color w:val="auto"/>
          <w:spacing w:val="0"/>
          <w:sz w:val="24"/>
          <w:szCs w:val="24"/>
        </w:rPr>
        <w:t>限度</w:t>
      </w:r>
      <w:r>
        <w:rPr>
          <w:rFonts w:hint="eastAsia" w:ascii="微软雅黑" w:hAnsi="微软雅黑" w:eastAsia="微软雅黑" w:cs="微软雅黑"/>
          <w:b w:val="0"/>
          <w:bCs w:val="0"/>
          <w:i w:val="0"/>
          <w:caps w:val="0"/>
          <w:color w:val="auto"/>
          <w:spacing w:val="0"/>
          <w:sz w:val="24"/>
          <w:szCs w:val="24"/>
          <w:lang w:eastAsia="zh-CN"/>
        </w:rPr>
        <w:t>的</w:t>
      </w:r>
      <w:r>
        <w:rPr>
          <w:rFonts w:hint="eastAsia" w:ascii="微软雅黑" w:hAnsi="微软雅黑" w:eastAsia="微软雅黑" w:cs="微软雅黑"/>
          <w:b w:val="0"/>
          <w:bCs w:val="0"/>
          <w:i w:val="0"/>
          <w:caps w:val="0"/>
          <w:color w:val="auto"/>
          <w:spacing w:val="0"/>
          <w:sz w:val="24"/>
          <w:szCs w:val="24"/>
        </w:rPr>
        <w:t>提高客户满意度。遇到不能解决的问题按流程提交相关人员或主管处理</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并跟踪进展直至解决；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4</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负责日常用户问题、需求、建议收集整理与报告输出；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5</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阶段性客户满意度调研回访，并进行信息归纳整合，简要分析；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lang w:eastAsia="zh-CN"/>
        </w:rPr>
      </w:pPr>
      <w:r>
        <w:rPr>
          <w:rFonts w:hint="eastAsia" w:ascii="微软雅黑" w:hAnsi="微软雅黑" w:eastAsia="微软雅黑" w:cs="微软雅黑"/>
          <w:b w:val="0"/>
          <w:bCs w:val="0"/>
          <w:i w:val="0"/>
          <w:caps w:val="0"/>
          <w:color w:val="auto"/>
          <w:spacing w:val="0"/>
          <w:sz w:val="24"/>
          <w:szCs w:val="24"/>
        </w:rPr>
        <w:t>6</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完成领导交办的其他任务</w:t>
      </w:r>
      <w:r>
        <w:rPr>
          <w:rFonts w:hint="eastAsia" w:ascii="微软雅黑" w:hAnsi="微软雅黑" w:eastAsia="微软雅黑" w:cs="微软雅黑"/>
          <w:b w:val="0"/>
          <w:bCs w:val="0"/>
          <w:i w:val="0"/>
          <w:caps w:val="0"/>
          <w:color w:val="auto"/>
          <w:spacing w:val="0"/>
          <w:sz w:val="24"/>
          <w:szCs w:val="24"/>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bCs/>
          <w:i w:val="0"/>
          <w:caps w:val="0"/>
          <w:color w:val="auto"/>
          <w:spacing w:val="0"/>
          <w:sz w:val="24"/>
          <w:szCs w:val="24"/>
        </w:rPr>
      </w:pPr>
      <w:r>
        <w:rPr>
          <w:rFonts w:hint="eastAsia" w:ascii="微软雅黑" w:hAnsi="微软雅黑" w:eastAsia="微软雅黑" w:cs="微软雅黑"/>
          <w:b/>
          <w:bCs/>
          <w:i w:val="0"/>
          <w:caps w:val="0"/>
          <w:color w:val="auto"/>
          <w:spacing w:val="0"/>
          <w:sz w:val="24"/>
          <w:szCs w:val="24"/>
        </w:rPr>
        <w:t>岗位要求：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1</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专科以上学历，有销售经验者优先。优秀应届毕业生亦可；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2</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熟练使用office办公软件；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3</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对客服、销售工作有较高的热情，能积极投入工作；</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720" w:leftChars="0" w:right="0" w:rightChars="0" w:hanging="6720" w:hangingChars="2800"/>
        <w:rPr>
          <w:rFonts w:hint="eastAsia" w:ascii="微软雅黑" w:hAnsi="微软雅黑" w:eastAsia="微软雅黑" w:cs="微软雅黑"/>
          <w:b w:val="0"/>
          <w:bCs w:val="0"/>
          <w:i w:val="0"/>
          <w:caps w:val="0"/>
          <w:color w:val="auto"/>
          <w:spacing w:val="0"/>
          <w:sz w:val="24"/>
          <w:szCs w:val="24"/>
        </w:rPr>
      </w:pPr>
      <w:r>
        <w:rPr>
          <w:rFonts w:hint="eastAsia" w:ascii="微软雅黑" w:hAnsi="微软雅黑" w:eastAsia="微软雅黑" w:cs="微软雅黑"/>
          <w:b w:val="0"/>
          <w:bCs w:val="0"/>
          <w:i w:val="0"/>
          <w:caps w:val="0"/>
          <w:color w:val="auto"/>
          <w:spacing w:val="0"/>
          <w:sz w:val="24"/>
          <w:szCs w:val="24"/>
        </w:rPr>
        <w:t>4</w:t>
      </w:r>
      <w:r>
        <w:rPr>
          <w:rFonts w:hint="eastAsia" w:ascii="微软雅黑" w:hAnsi="微软雅黑" w:eastAsia="微软雅黑" w:cs="微软雅黑"/>
          <w:b w:val="0"/>
          <w:bCs w:val="0"/>
          <w:i w:val="0"/>
          <w:caps w:val="0"/>
          <w:color w:val="auto"/>
          <w:spacing w:val="0"/>
          <w:sz w:val="24"/>
          <w:szCs w:val="24"/>
          <w:lang w:eastAsia="zh-CN"/>
        </w:rPr>
        <w:t>、</w:t>
      </w:r>
      <w:r>
        <w:rPr>
          <w:rFonts w:hint="eastAsia" w:ascii="微软雅黑" w:hAnsi="微软雅黑" w:eastAsia="微软雅黑" w:cs="微软雅黑"/>
          <w:b w:val="0"/>
          <w:bCs w:val="0"/>
          <w:i w:val="0"/>
          <w:caps w:val="0"/>
          <w:color w:val="auto"/>
          <w:spacing w:val="0"/>
          <w:sz w:val="24"/>
          <w:szCs w:val="24"/>
        </w:rPr>
        <w:t>具备较强的学习能力和优秀的沟通能力，良好的应变能力和承压能力。</w:t>
      </w:r>
    </w:p>
    <w:p>
      <w:pPr>
        <w:numPr>
          <w:ilvl w:val="0"/>
          <w:numId w:val="0"/>
        </w:numPr>
        <w:spacing w:line="360" w:lineRule="auto"/>
        <w:jc w:val="center"/>
        <w:rPr>
          <w:rFonts w:hint="eastAsia" w:ascii="微软雅黑" w:hAnsi="微软雅黑" w:eastAsia="微软雅黑" w:cs="微软雅黑"/>
          <w:b/>
          <w:bCs/>
          <w:color w:val="auto"/>
          <w:sz w:val="28"/>
          <w:szCs w:val="36"/>
          <w:lang w:eastAsia="zh-CN"/>
        </w:rPr>
      </w:pPr>
    </w:p>
    <w:p>
      <w:pPr>
        <w:numPr>
          <w:ilvl w:val="0"/>
          <w:numId w:val="0"/>
        </w:numPr>
        <w:spacing w:line="360" w:lineRule="auto"/>
        <w:jc w:val="center"/>
        <w:rPr>
          <w:rFonts w:hint="default" w:ascii="微软雅黑" w:hAnsi="微软雅黑" w:eastAsia="微软雅黑" w:cs="微软雅黑"/>
          <w:b/>
          <w:bCs/>
          <w:color w:val="auto"/>
          <w:sz w:val="28"/>
          <w:szCs w:val="36"/>
          <w:lang w:val="en-US" w:eastAsia="zh-CN"/>
        </w:rPr>
      </w:pPr>
      <w:r>
        <w:rPr>
          <w:rFonts w:hint="eastAsia" w:ascii="微软雅黑" w:hAnsi="微软雅黑" w:eastAsia="微软雅黑" w:cs="微软雅黑"/>
          <w:b/>
          <w:bCs/>
          <w:color w:val="auto"/>
          <w:sz w:val="28"/>
          <w:szCs w:val="36"/>
          <w:lang w:eastAsia="zh-CN"/>
        </w:rPr>
        <w:t>第</w:t>
      </w:r>
      <w:r>
        <w:rPr>
          <w:rFonts w:hint="eastAsia" w:ascii="微软雅黑" w:hAnsi="微软雅黑" w:eastAsia="微软雅黑" w:cs="微软雅黑"/>
          <w:b/>
          <w:bCs/>
          <w:color w:val="auto"/>
          <w:sz w:val="28"/>
          <w:szCs w:val="36"/>
          <w:lang w:val="en-US" w:eastAsia="zh-CN"/>
        </w:rPr>
        <w:t>三</w:t>
      </w:r>
      <w:r>
        <w:rPr>
          <w:rFonts w:hint="eastAsia" w:ascii="微软雅黑" w:hAnsi="微软雅黑" w:eastAsia="微软雅黑" w:cs="微软雅黑"/>
          <w:b/>
          <w:bCs/>
          <w:color w:val="auto"/>
          <w:sz w:val="28"/>
          <w:szCs w:val="36"/>
          <w:lang w:eastAsia="zh-CN"/>
        </w:rPr>
        <w:t>章</w:t>
      </w:r>
      <w:r>
        <w:rPr>
          <w:rFonts w:hint="eastAsia" w:ascii="微软雅黑" w:hAnsi="微软雅黑" w:eastAsia="微软雅黑" w:cs="微软雅黑"/>
          <w:b/>
          <w:bCs/>
          <w:color w:val="auto"/>
          <w:sz w:val="28"/>
          <w:szCs w:val="36"/>
          <w:lang w:val="en-US" w:eastAsia="zh-CN"/>
        </w:rPr>
        <w:t xml:space="preserve"> 联系方式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firstLineChars="0"/>
        <w:textAlignment w:val="auto"/>
        <w:rPr>
          <w:rFonts w:hint="eastAsia" w:ascii="微软雅黑" w:hAnsi="微软雅黑" w:eastAsia="微软雅黑" w:cs="微软雅黑"/>
          <w:b w:val="0"/>
          <w:bCs w:val="0"/>
          <w:i w:val="0"/>
          <w:caps w:val="0"/>
          <w:color w:val="auto"/>
          <w:spacing w:val="0"/>
          <w:sz w:val="24"/>
          <w:szCs w:val="24"/>
          <w:lang w:val="en-US" w:eastAsia="zh-CN"/>
        </w:rPr>
      </w:pPr>
      <w:r>
        <w:rPr>
          <w:rFonts w:hint="eastAsia" w:ascii="微软雅黑" w:hAnsi="微软雅黑" w:eastAsia="微软雅黑" w:cs="微软雅黑"/>
          <w:b/>
          <w:bCs/>
          <w:i w:val="0"/>
          <w:caps w:val="0"/>
          <w:color w:val="auto"/>
          <w:spacing w:val="0"/>
          <w:sz w:val="24"/>
          <w:szCs w:val="24"/>
          <w:lang w:val="en-US" w:eastAsia="zh-CN"/>
        </w:rPr>
        <w:t>联系人：</w:t>
      </w:r>
      <w:r>
        <w:rPr>
          <w:rFonts w:hint="eastAsia" w:ascii="微软雅黑" w:hAnsi="微软雅黑" w:eastAsia="微软雅黑" w:cs="微软雅黑"/>
          <w:b w:val="0"/>
          <w:bCs w:val="0"/>
          <w:i w:val="0"/>
          <w:caps w:val="0"/>
          <w:color w:val="auto"/>
          <w:spacing w:val="0"/>
          <w:sz w:val="24"/>
          <w:szCs w:val="24"/>
          <w:lang w:val="en-US" w:eastAsia="zh-CN"/>
        </w:rPr>
        <w:t>姚小莺</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0" w:firstLineChars="0"/>
        <w:textAlignment w:val="auto"/>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联系方式：</w:t>
      </w:r>
      <w:r>
        <w:rPr>
          <w:rFonts w:hint="eastAsia" w:ascii="微软雅黑" w:hAnsi="微软雅黑" w:eastAsia="微软雅黑" w:cs="微软雅黑"/>
          <w:b w:val="0"/>
          <w:bCs w:val="0"/>
          <w:sz w:val="24"/>
          <w:szCs w:val="24"/>
          <w:lang w:val="en-US" w:eastAsia="zh-CN"/>
        </w:rPr>
        <w:t>15080032048</w:t>
      </w:r>
    </w:p>
    <w:p>
      <w:pPr>
        <w:keepNext w:val="0"/>
        <w:keepLines w:val="0"/>
        <w:pageBreakBefore w:val="0"/>
        <w:widowControl w:val="0"/>
        <w:kinsoku/>
        <w:wordWrap/>
        <w:overflowPunct/>
        <w:topLinePunct w:val="0"/>
        <w:autoSpaceDE/>
        <w:autoSpaceDN/>
        <w:bidi w:val="0"/>
        <w:adjustRightInd/>
        <w:snapToGrid/>
        <w:spacing w:afterAutospacing="0" w:line="500" w:lineRule="exact"/>
        <w:ind w:left="0" w:leftChars="0" w:firstLine="0" w:firstLineChars="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邮箱：</w:t>
      </w:r>
      <w:r>
        <w:rPr>
          <w:rFonts w:hint="eastAsia" w:ascii="微软雅黑" w:hAnsi="微软雅黑" w:eastAsia="微软雅黑" w:cs="微软雅黑"/>
          <w:b w:val="0"/>
          <w:bCs w:val="0"/>
          <w:sz w:val="24"/>
          <w:szCs w:val="24"/>
          <w:lang w:val="en-US" w:eastAsia="zh-CN"/>
        </w:rPr>
        <w:t>hr@12301.cc</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720" w:leftChars="0" w:right="0" w:rightChars="0" w:hanging="6720" w:hangingChars="2800"/>
        <w:rPr>
          <w:rFonts w:hint="eastAsia" w:ascii="微软雅黑" w:hAnsi="微软雅黑" w:eastAsia="微软雅黑" w:cs="微软雅黑"/>
          <w:b w:val="0"/>
          <w:bCs w:val="0"/>
          <w:i w:val="0"/>
          <w:caps w:val="0"/>
          <w:color w:val="auto"/>
          <w:spacing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eastAsiaTheme="minorEastAsia"/>
        <w:lang w:eastAsia="zh-CN"/>
      </w:rPr>
      <w:drawing>
        <wp:inline distT="0" distB="0" distL="114300" distR="114300">
          <wp:extent cx="918845" cy="299085"/>
          <wp:effectExtent l="0" t="0" r="14605" b="5080"/>
          <wp:docPr id="1" name="图片 1" descr="D:\bak\Desktop\PFT logo 横-新.pngPFT logo 横-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k\Desktop\PFT logo 横-新.pngPFT logo 横-新"/>
                  <pic:cNvPicPr>
                    <a:picLocks noChangeAspect="1"/>
                  </pic:cNvPicPr>
                </pic:nvPicPr>
                <pic:blipFill>
                  <a:blip r:embed="rId1"/>
                  <a:srcRect/>
                  <a:stretch>
                    <a:fillRect/>
                  </a:stretch>
                </pic:blipFill>
                <pic:spPr>
                  <a:xfrm>
                    <a:off x="0" y="0"/>
                    <a:ext cx="918845" cy="299085"/>
                  </a:xfrm>
                  <a:prstGeom prst="rect">
                    <a:avLst/>
                  </a:prstGeom>
                </pic:spPr>
              </pic:pic>
            </a:graphicData>
          </a:graphic>
        </wp:inline>
      </w:drawing>
    </w:r>
    <w:r>
      <w:rPr>
        <w:rFonts w:hint="eastAsia"/>
        <w:lang w:val="en-US" w:eastAsia="zh-CN"/>
      </w:rPr>
      <w:t xml:space="preserve">                                                福建票付通信息科技有限公司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2F0C3B"/>
    <w:multiLevelType w:val="singleLevel"/>
    <w:tmpl w:val="DB2F0C3B"/>
    <w:lvl w:ilvl="0" w:tentative="0">
      <w:start w:val="1"/>
      <w:numFmt w:val="decimal"/>
      <w:suff w:val="nothing"/>
      <w:lvlText w:val="%1、"/>
      <w:lvlJc w:val="left"/>
    </w:lvl>
  </w:abstractNum>
  <w:abstractNum w:abstractNumId="1">
    <w:nsid w:val="E7599F25"/>
    <w:multiLevelType w:val="singleLevel"/>
    <w:tmpl w:val="E7599F25"/>
    <w:lvl w:ilvl="0" w:tentative="0">
      <w:start w:val="1"/>
      <w:numFmt w:val="decimal"/>
      <w:suff w:val="nothing"/>
      <w:lvlText w:val="%1、"/>
      <w:lvlJc w:val="left"/>
    </w:lvl>
  </w:abstractNum>
  <w:abstractNum w:abstractNumId="2">
    <w:nsid w:val="27180330"/>
    <w:multiLevelType w:val="singleLevel"/>
    <w:tmpl w:val="27180330"/>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4087E"/>
    <w:rsid w:val="0352237E"/>
    <w:rsid w:val="04086E9E"/>
    <w:rsid w:val="05E50256"/>
    <w:rsid w:val="068106E1"/>
    <w:rsid w:val="06FE7B51"/>
    <w:rsid w:val="073B7F97"/>
    <w:rsid w:val="073D263C"/>
    <w:rsid w:val="09066E7F"/>
    <w:rsid w:val="09666BA4"/>
    <w:rsid w:val="0A102303"/>
    <w:rsid w:val="0AC501B9"/>
    <w:rsid w:val="0B011397"/>
    <w:rsid w:val="0B194BC1"/>
    <w:rsid w:val="0B7768D8"/>
    <w:rsid w:val="0DBE76FD"/>
    <w:rsid w:val="0DE45B9F"/>
    <w:rsid w:val="0EA31658"/>
    <w:rsid w:val="0EAD123D"/>
    <w:rsid w:val="0FCE6DFB"/>
    <w:rsid w:val="10224830"/>
    <w:rsid w:val="102A5360"/>
    <w:rsid w:val="10E84225"/>
    <w:rsid w:val="11592DBB"/>
    <w:rsid w:val="12856AAA"/>
    <w:rsid w:val="13867A0E"/>
    <w:rsid w:val="139A3DA2"/>
    <w:rsid w:val="15AD495D"/>
    <w:rsid w:val="15EC084B"/>
    <w:rsid w:val="164A0F50"/>
    <w:rsid w:val="16850A43"/>
    <w:rsid w:val="17426945"/>
    <w:rsid w:val="18456058"/>
    <w:rsid w:val="19972895"/>
    <w:rsid w:val="19A66733"/>
    <w:rsid w:val="19BB4FF6"/>
    <w:rsid w:val="1A1B5AB2"/>
    <w:rsid w:val="1A613645"/>
    <w:rsid w:val="1CE71118"/>
    <w:rsid w:val="1D203F5E"/>
    <w:rsid w:val="1E00069D"/>
    <w:rsid w:val="1EDB51CD"/>
    <w:rsid w:val="1F1240DC"/>
    <w:rsid w:val="203D00CF"/>
    <w:rsid w:val="209E67DB"/>
    <w:rsid w:val="20D97441"/>
    <w:rsid w:val="2118082C"/>
    <w:rsid w:val="21A51776"/>
    <w:rsid w:val="21AE3CF9"/>
    <w:rsid w:val="220B0014"/>
    <w:rsid w:val="226F7A5A"/>
    <w:rsid w:val="23530D97"/>
    <w:rsid w:val="242D3D29"/>
    <w:rsid w:val="24DC17B0"/>
    <w:rsid w:val="2546634B"/>
    <w:rsid w:val="26095BD3"/>
    <w:rsid w:val="27996674"/>
    <w:rsid w:val="27D5774C"/>
    <w:rsid w:val="29360DF5"/>
    <w:rsid w:val="29D72003"/>
    <w:rsid w:val="2A4A3836"/>
    <w:rsid w:val="2A4C0F95"/>
    <w:rsid w:val="2A845958"/>
    <w:rsid w:val="2C3A7108"/>
    <w:rsid w:val="2C80079B"/>
    <w:rsid w:val="2CA556B1"/>
    <w:rsid w:val="2CB0256B"/>
    <w:rsid w:val="2CF236EB"/>
    <w:rsid w:val="2D9477C6"/>
    <w:rsid w:val="2E5069FF"/>
    <w:rsid w:val="2F477B23"/>
    <w:rsid w:val="2F934B0F"/>
    <w:rsid w:val="2FF77BB0"/>
    <w:rsid w:val="306772BE"/>
    <w:rsid w:val="31292FB0"/>
    <w:rsid w:val="33DF175D"/>
    <w:rsid w:val="349A5ECA"/>
    <w:rsid w:val="353D06C7"/>
    <w:rsid w:val="36BD5EBE"/>
    <w:rsid w:val="37B75894"/>
    <w:rsid w:val="37C123B8"/>
    <w:rsid w:val="38483932"/>
    <w:rsid w:val="38516202"/>
    <w:rsid w:val="38B012CF"/>
    <w:rsid w:val="39F92033"/>
    <w:rsid w:val="3AD47929"/>
    <w:rsid w:val="3B1C712B"/>
    <w:rsid w:val="3BA957D1"/>
    <w:rsid w:val="3CC70B45"/>
    <w:rsid w:val="3DED04CE"/>
    <w:rsid w:val="3EDA5F40"/>
    <w:rsid w:val="3EEB6CEF"/>
    <w:rsid w:val="406A1411"/>
    <w:rsid w:val="43462E5B"/>
    <w:rsid w:val="444147B3"/>
    <w:rsid w:val="44496DC9"/>
    <w:rsid w:val="44A44611"/>
    <w:rsid w:val="44A85480"/>
    <w:rsid w:val="44BB6BCD"/>
    <w:rsid w:val="455044E2"/>
    <w:rsid w:val="45A35AD9"/>
    <w:rsid w:val="466170F3"/>
    <w:rsid w:val="48805616"/>
    <w:rsid w:val="48C763CE"/>
    <w:rsid w:val="48F53538"/>
    <w:rsid w:val="49667F51"/>
    <w:rsid w:val="49832D30"/>
    <w:rsid w:val="4A535759"/>
    <w:rsid w:val="4B194A8F"/>
    <w:rsid w:val="4B1B6108"/>
    <w:rsid w:val="4BC20DC8"/>
    <w:rsid w:val="4C4A1E0B"/>
    <w:rsid w:val="4C5B22B4"/>
    <w:rsid w:val="4CEB4FF2"/>
    <w:rsid w:val="4DB24DA4"/>
    <w:rsid w:val="4F9D3C65"/>
    <w:rsid w:val="4FEE249F"/>
    <w:rsid w:val="502E6D45"/>
    <w:rsid w:val="50AE00D5"/>
    <w:rsid w:val="50B425A8"/>
    <w:rsid w:val="5189574F"/>
    <w:rsid w:val="52023C26"/>
    <w:rsid w:val="52C26559"/>
    <w:rsid w:val="53D36321"/>
    <w:rsid w:val="53EC7A10"/>
    <w:rsid w:val="543D54AD"/>
    <w:rsid w:val="54C57045"/>
    <w:rsid w:val="55F3355A"/>
    <w:rsid w:val="571E5F72"/>
    <w:rsid w:val="57517A8C"/>
    <w:rsid w:val="58A561BB"/>
    <w:rsid w:val="5B774C7B"/>
    <w:rsid w:val="5B7C6930"/>
    <w:rsid w:val="5BA662E1"/>
    <w:rsid w:val="5BE24EE4"/>
    <w:rsid w:val="5C01529B"/>
    <w:rsid w:val="5CA8798A"/>
    <w:rsid w:val="5CF729FB"/>
    <w:rsid w:val="5E3E27DE"/>
    <w:rsid w:val="5EE34063"/>
    <w:rsid w:val="5F877D0E"/>
    <w:rsid w:val="5FA94CDA"/>
    <w:rsid w:val="5FB345C4"/>
    <w:rsid w:val="5FD30D7A"/>
    <w:rsid w:val="5FF86529"/>
    <w:rsid w:val="60503AA7"/>
    <w:rsid w:val="6226279E"/>
    <w:rsid w:val="62407843"/>
    <w:rsid w:val="62FA0CBF"/>
    <w:rsid w:val="636A4AB6"/>
    <w:rsid w:val="63D03B92"/>
    <w:rsid w:val="640620F4"/>
    <w:rsid w:val="64BF0E63"/>
    <w:rsid w:val="652259DA"/>
    <w:rsid w:val="65395CE2"/>
    <w:rsid w:val="671E41F3"/>
    <w:rsid w:val="67262E53"/>
    <w:rsid w:val="67E10E44"/>
    <w:rsid w:val="695D750F"/>
    <w:rsid w:val="6AF70AE0"/>
    <w:rsid w:val="6B5C45FC"/>
    <w:rsid w:val="6C1F7A70"/>
    <w:rsid w:val="6C981A39"/>
    <w:rsid w:val="6E4A28DD"/>
    <w:rsid w:val="700617E1"/>
    <w:rsid w:val="71E96EBF"/>
    <w:rsid w:val="726D5955"/>
    <w:rsid w:val="72B116CC"/>
    <w:rsid w:val="72FD5AB8"/>
    <w:rsid w:val="74437A87"/>
    <w:rsid w:val="749A3AC0"/>
    <w:rsid w:val="75392660"/>
    <w:rsid w:val="75514868"/>
    <w:rsid w:val="76620A6F"/>
    <w:rsid w:val="77E8255F"/>
    <w:rsid w:val="794722DA"/>
    <w:rsid w:val="79FC7300"/>
    <w:rsid w:val="7A632AF7"/>
    <w:rsid w:val="7B673164"/>
    <w:rsid w:val="7B8D5E15"/>
    <w:rsid w:val="7BDE6BBA"/>
    <w:rsid w:val="7BDF4107"/>
    <w:rsid w:val="7BE63D97"/>
    <w:rsid w:val="7CA05FA1"/>
    <w:rsid w:val="7D4A484E"/>
    <w:rsid w:val="7D6E6639"/>
    <w:rsid w:val="7DD65667"/>
    <w:rsid w:val="7E0C7835"/>
    <w:rsid w:val="7F556929"/>
    <w:rsid w:val="7FB07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吴辽</cp:lastModifiedBy>
  <cp:lastPrinted>2018-07-18T10:29:00Z</cp:lastPrinted>
  <dcterms:modified xsi:type="dcterms:W3CDTF">2021-03-24T01:44:01Z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5E3E9231D779487C84CBF410022C1346</vt:lpwstr>
  </property>
</Properties>
</file>