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湄洲湾职业技术学院</w:t>
      </w:r>
    </w:p>
    <w:p>
      <w:pPr>
        <w:spacing w:line="540" w:lineRule="exact"/>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2022届毕业生网络视频招聘会</w:t>
      </w:r>
    </w:p>
    <w:p>
      <w:pPr>
        <w:pStyle w:val="2"/>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一、时间</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eastAsia="zh-CN"/>
        </w:rPr>
        <w:t>报名时间：</w:t>
      </w:r>
      <w:r>
        <w:rPr>
          <w:rFonts w:hint="eastAsia" w:ascii="仿宋_GB2312" w:eastAsia="仿宋_GB2312"/>
          <w:sz w:val="32"/>
          <w:szCs w:val="32"/>
          <w:lang w:val="en-US" w:eastAsia="zh-CN"/>
        </w:rPr>
        <w:t>2021年10月21日-2021年11月22日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举办时间：2021年10月21日-2021年11月22日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二、组织机构</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主办单位：</w:t>
      </w:r>
      <w:r>
        <w:rPr>
          <w:rFonts w:hint="eastAsia" w:ascii="仿宋_GB2312" w:hAnsi="仿宋_GB2312" w:eastAsia="仿宋_GB2312" w:cs="仿宋_GB2312"/>
          <w:sz w:val="32"/>
          <w:szCs w:val="32"/>
          <w:lang w:eastAsia="zh-CN"/>
        </w:rPr>
        <w:t>湄洲湾职业技术学院、</w:t>
      </w:r>
      <w:r>
        <w:rPr>
          <w:rFonts w:hint="eastAsia" w:ascii="仿宋_GB2312" w:hAnsi="仿宋_GB2312" w:eastAsia="仿宋_GB2312" w:cs="仿宋_GB2312"/>
          <w:sz w:val="32"/>
          <w:szCs w:val="32"/>
        </w:rPr>
        <w:t>福建建筑人才服务中心</w:t>
      </w:r>
    </w:p>
    <w:p>
      <w:pPr>
        <w:pStyle w:val="9"/>
        <w:widowControl/>
        <w:spacing w:beforeAutospacing="0" w:afterAutospacing="0" w:line="50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网络平台支持：福建省毕业生就业创业公共服务网“云招聘”平台</w:t>
      </w:r>
    </w:p>
    <w:p>
      <w:pPr>
        <w:pStyle w:val="9"/>
        <w:widowControl/>
        <w:spacing w:beforeAutospacing="0" w:afterAutospacing="0" w:line="500" w:lineRule="exact"/>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企业端：</w:t>
      </w:r>
      <w:r>
        <w:rPr>
          <w:rFonts w:hint="eastAsia" w:ascii="仿宋_GB2312" w:hAnsi="仿宋_GB2312" w:eastAsia="仿宋_GB2312" w:cs="仿宋_GB2312"/>
          <w:kern w:val="2"/>
          <w:sz w:val="32"/>
          <w:szCs w:val="32"/>
        </w:rPr>
        <w:fldChar w:fldCharType="begin"/>
      </w:r>
      <w:r>
        <w:rPr>
          <w:rFonts w:hint="eastAsia" w:ascii="仿宋_GB2312" w:hAnsi="仿宋_GB2312" w:eastAsia="仿宋_GB2312" w:cs="仿宋_GB2312"/>
          <w:kern w:val="2"/>
          <w:sz w:val="32"/>
          <w:szCs w:val="32"/>
        </w:rPr>
        <w:instrText xml:space="preserve"> HYPERLINK "http://220.160.52.58/" </w:instrText>
      </w:r>
      <w:r>
        <w:rPr>
          <w:rFonts w:hint="eastAsia" w:ascii="仿宋_GB2312" w:hAnsi="仿宋_GB2312" w:eastAsia="仿宋_GB2312" w:cs="仿宋_GB2312"/>
          <w:kern w:val="2"/>
          <w:sz w:val="32"/>
          <w:szCs w:val="32"/>
        </w:rPr>
        <w:fldChar w:fldCharType="separate"/>
      </w:r>
      <w:r>
        <w:rPr>
          <w:rFonts w:hint="eastAsia" w:ascii="仿宋_GB2312" w:hAnsi="仿宋_GB2312" w:eastAsia="仿宋_GB2312" w:cs="仿宋_GB2312"/>
          <w:kern w:val="2"/>
          <w:sz w:val="32"/>
          <w:szCs w:val="32"/>
        </w:rPr>
        <w:t>http://220.160.52.58/</w:t>
      </w:r>
      <w:r>
        <w:rPr>
          <w:rFonts w:hint="eastAsia" w:ascii="仿宋_GB2312" w:hAnsi="仿宋_GB2312" w:eastAsia="仿宋_GB2312" w:cs="仿宋_GB2312"/>
          <w:kern w:val="2"/>
          <w:sz w:val="32"/>
          <w:szCs w:val="32"/>
        </w:rPr>
        <w:fldChar w:fldCharType="end"/>
      </w:r>
    </w:p>
    <w:p>
      <w:pPr>
        <w:pStyle w:val="9"/>
        <w:widowControl/>
        <w:spacing w:beforeAutospacing="0" w:afterAutospacing="0" w:line="500" w:lineRule="exact"/>
        <w:ind w:firstLine="640" w:firstLineChars="200"/>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rPr>
        <w:t>学生端：“毕业生云面试”微信小程序</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eastAsia" w:ascii="黑体" w:hAnsi="黑体" w:eastAsia="黑体" w:cs="黑体"/>
          <w:sz w:val="32"/>
          <w:szCs w:val="32"/>
          <w:lang w:val="en-US" w:eastAsia="zh-CN"/>
        </w:rPr>
      </w:pPr>
      <w:r>
        <w:drawing>
          <wp:anchor distT="0" distB="0" distL="114300" distR="114300" simplePos="0" relativeHeight="251660288" behindDoc="0" locked="0" layoutInCell="1" allowOverlap="1">
            <wp:simplePos x="0" y="0"/>
            <wp:positionH relativeFrom="column">
              <wp:posOffset>854075</wp:posOffset>
            </wp:positionH>
            <wp:positionV relativeFrom="paragraph">
              <wp:posOffset>97790</wp:posOffset>
            </wp:positionV>
            <wp:extent cx="1639570" cy="1647190"/>
            <wp:effectExtent l="0" t="0" r="17780" b="10160"/>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1639570" cy="1647190"/>
                    </a:xfrm>
                    <a:prstGeom prst="rect">
                      <a:avLst/>
                    </a:prstGeom>
                    <a:noFill/>
                    <a:ln>
                      <a:noFill/>
                    </a:ln>
                  </pic:spPr>
                </pic:pic>
              </a:graphicData>
            </a:graphic>
          </wp:anchor>
        </w:drawing>
      </w:r>
      <w:r>
        <w:rPr>
          <w:rFonts w:hint="eastAsia" w:ascii="黑体" w:hAnsi="黑体" w:eastAsia="黑体" w:cs="黑体"/>
          <w:sz w:val="32"/>
          <w:szCs w:val="32"/>
          <w:lang w:val="en-US" w:eastAsia="zh-CN"/>
        </w:rPr>
        <w:t>三、参会对象</w:t>
      </w:r>
    </w:p>
    <w:p>
      <w:pPr>
        <w:adjustRightInd w:val="0"/>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家用人单位</w:t>
      </w:r>
    </w:p>
    <w:p>
      <w:pPr>
        <w:adjustRightInd w:val="0"/>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届毕业生</w:t>
      </w:r>
    </w:p>
    <w:p>
      <w:pPr>
        <w:adjustRightInd w:val="0"/>
        <w:snapToGrid w:val="0"/>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3.往届离校未就业毕业生</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四、招聘会参会流程</w:t>
      </w:r>
    </w:p>
    <w:p>
      <w:pPr>
        <w:spacing w:line="54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（一）企业报名流程</w:t>
      </w:r>
    </w:p>
    <w:p>
      <w:pPr>
        <w:spacing w:line="54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1.注册报名：登录福建省毕业生就业创业公共服务平台（</w:t>
      </w:r>
      <w:r>
        <w:fldChar w:fldCharType="begin"/>
      </w:r>
      <w:r>
        <w:instrText xml:space="preserve"> HYPERLINK "http://220.160.52.58/" </w:instrText>
      </w:r>
      <w:r>
        <w:fldChar w:fldCharType="separate"/>
      </w:r>
      <w:r>
        <w:rPr>
          <w:rFonts w:hint="eastAsia" w:ascii="仿宋_GB2312" w:hAnsi="仿宋_GB2312" w:eastAsia="仿宋_GB2312" w:cs="仿宋_GB2312"/>
          <w:sz w:val="32"/>
          <w:szCs w:val="32"/>
        </w:rPr>
        <w:t>http://220.160.52.58/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服务平台入口→选择用人单位注册→填写企业相关信息注册，上传附件（最新版本的三证合一营业执照原件扫描件或加盖公章的复印件营业执照，经办人身份证正反面扫描件）→待资质审核通过→点击【云招聘】→点击导航栏【视频招聘会】→选择【</w:t>
      </w:r>
      <w:r>
        <w:rPr>
          <w:rFonts w:hint="eastAsia" w:ascii="仿宋_GB2312" w:hAnsi="仿宋_GB2312" w:eastAsia="仿宋_GB2312" w:cs="仿宋_GB2312"/>
          <w:sz w:val="32"/>
          <w:szCs w:val="32"/>
          <w:lang w:eastAsia="zh-CN"/>
        </w:rPr>
        <w:t>湄洲湾职业技术学院</w:t>
      </w:r>
      <w:r>
        <w:rPr>
          <w:rFonts w:hint="eastAsia" w:ascii="仿宋_GB2312" w:hAnsi="仿宋_GB2312" w:eastAsia="仿宋_GB2312" w:cs="仿宋_GB2312"/>
          <w:sz w:val="32"/>
          <w:szCs w:val="32"/>
          <w:lang w:val="en-US" w:eastAsia="zh-CN"/>
        </w:rPr>
        <w:t>2022届毕业生网络视频招聘会</w:t>
      </w:r>
      <w:r>
        <w:rPr>
          <w:rFonts w:hint="eastAsia" w:ascii="仿宋_GB2312" w:hAnsi="仿宋_GB2312" w:eastAsia="仿宋_GB2312" w:cs="仿宋_GB2312"/>
          <w:sz w:val="32"/>
          <w:szCs w:val="32"/>
        </w:rPr>
        <w:t>】→点击【报名招聘会】→填写</w:t>
      </w:r>
    </w:p>
    <w:p>
      <w:pPr>
        <w:spacing w:line="54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职位信息→等待审核通过。</w:t>
      </w:r>
    </w:p>
    <w:p>
      <w:pPr>
        <w:topLinePunct/>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2.视频面试：点击导航栏【简历管理】，查看搜索简历→列表中选定视频面试对象，点击“操作”→点击“面试”，即可发起视频面试邀约。</w:t>
      </w:r>
    </w:p>
    <w:p>
      <w:pPr>
        <w:spacing w:line="54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（二）毕业生参会流程</w:t>
      </w:r>
    </w:p>
    <w:p>
      <w:pPr>
        <w:spacing w:line="54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手机微信扫码进入【毕业生云面试】小程序→点击“我的-登录/注册”→注册登录后上传或制作一份简历→点击导航栏【招聘会】→搜索【</w:t>
      </w:r>
      <w:r>
        <w:rPr>
          <w:rFonts w:hint="eastAsia" w:ascii="仿宋_GB2312" w:hAnsi="仿宋_GB2312" w:eastAsia="仿宋_GB2312" w:cs="仿宋_GB2312"/>
          <w:sz w:val="32"/>
          <w:szCs w:val="32"/>
          <w:lang w:eastAsia="zh-CN"/>
        </w:rPr>
        <w:t>湄洲湾职业技术学院</w:t>
      </w:r>
      <w:r>
        <w:rPr>
          <w:rFonts w:hint="eastAsia" w:ascii="仿宋_GB2312" w:hAnsi="仿宋_GB2312" w:eastAsia="仿宋_GB2312" w:cs="仿宋_GB2312"/>
          <w:sz w:val="32"/>
          <w:szCs w:val="32"/>
          <w:lang w:val="en-US" w:eastAsia="zh-CN"/>
        </w:rPr>
        <w:t>2022届毕业生网络视频招聘会</w:t>
      </w:r>
      <w:r>
        <w:rPr>
          <w:rFonts w:hint="eastAsia" w:ascii="仿宋_GB2312" w:hAnsi="仿宋_GB2312" w:eastAsia="仿宋_GB2312" w:cs="仿宋_GB2312"/>
          <w:sz w:val="32"/>
          <w:szCs w:val="32"/>
        </w:rPr>
        <w:t>】→点击企业职位列表，报名当前招聘会→搜索查看招聘企业和职位→投递简历→留意短信、小程序、邮件等视频面试缴约时间提醒→约定时间内点击进入导航栏【视频面试】，</w:t>
      </w:r>
    </w:p>
    <w:p>
      <w:pPr>
        <w:spacing w:line="540" w:lineRule="exact"/>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即可进行视频面试。</w:t>
      </w:r>
      <w:bookmarkStart w:id="3" w:name="_GoBack"/>
      <w:bookmarkEnd w:id="3"/>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五、其他说明事项</w:t>
      </w:r>
    </w:p>
    <w:p>
      <w:pPr>
        <w:spacing w:line="540" w:lineRule="exact"/>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1、本次招聘会为公益性招聘会，福建省毕业生就业创业公共服务网“云招聘”平台免费提供技术支持和服务，参会学生与用人单位均免费入场。</w:t>
      </w:r>
    </w:p>
    <w:p>
      <w:pPr>
        <w:spacing w:line="540" w:lineRule="exact"/>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2、线上招聘过程中不得出现虚假信息、传销信息、带歧视字眼等信息，一经发现，取消参会资格。</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六、联系方式</w:t>
      </w:r>
    </w:p>
    <w:p>
      <w:pPr>
        <w:spacing w:line="540" w:lineRule="exact"/>
        <w:ind w:firstLine="320" w:firstLineChars="1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1.湄洲湾职业技术学院就业中心：王老师0594-3982691</w:t>
      </w:r>
    </w:p>
    <w:p>
      <w:pPr>
        <w:spacing w:line="540" w:lineRule="exact"/>
        <w:ind w:firstLine="320" w:firstLineChars="1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2.福建建筑人才服务中心：李女士0591-87317796</w:t>
      </w:r>
    </w:p>
    <w:p>
      <w:pPr>
        <w:spacing w:line="540" w:lineRule="exact"/>
        <w:ind w:firstLine="3520" w:firstLineChars="11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陈女士0591-87319511</w:t>
      </w:r>
    </w:p>
    <w:p>
      <w:pPr>
        <w:spacing w:line="540" w:lineRule="exact"/>
        <w:ind w:firstLine="320" w:firstLineChars="100"/>
        <w:rPr>
          <w:rFonts w:ascii="方正小标宋简体" w:hAnsi="方正小标宋简体" w:eastAsia="方正小标宋简体" w:cs="方正小标宋简体"/>
          <w:b/>
          <w:sz w:val="36"/>
        </w:rPr>
      </w:pPr>
      <w:r>
        <w:rPr>
          <w:rFonts w:hint="eastAsia" w:ascii="仿宋_GB2312" w:hAnsi="仿宋_GB2312" w:eastAsia="仿宋_GB2312" w:cs="仿宋_GB2312"/>
          <w:kern w:val="2"/>
          <w:sz w:val="32"/>
          <w:szCs w:val="32"/>
          <w:lang w:val="en-US" w:eastAsia="zh-CN" w:bidi="ar-SA"/>
        </w:rPr>
        <w:t>3.“云招聘”平台服务联系方式：4008099099（咨询人员）</w:t>
      </w:r>
    </w:p>
    <w:p>
      <w:pPr>
        <w:adjustRightInd w:val="0"/>
        <w:snapToGrid w:val="0"/>
        <w:spacing w:line="540" w:lineRule="exact"/>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40" w:lineRule="exact"/>
        <w:jc w:val="center"/>
        <w:textAlignment w:val="auto"/>
        <w:rPr>
          <w:rFonts w:hint="eastAsia" w:ascii="仿宋_GB2312" w:hAnsi="仿宋_GB2312" w:eastAsia="仿宋_GB2312" w:cs="仿宋_GB2312"/>
          <w:b/>
          <w:kern w:val="0"/>
          <w:sz w:val="32"/>
          <w:szCs w:val="32"/>
          <w:lang w:eastAsia="zh-CN"/>
        </w:rPr>
      </w:pPr>
      <w:r>
        <w:rPr>
          <w:rFonts w:hint="eastAsia" w:ascii="方正小标宋简体" w:hAnsi="方正小标宋简体" w:eastAsia="方正小标宋简体" w:cs="方正小标宋简体"/>
          <w:b/>
          <w:sz w:val="36"/>
          <w:lang w:eastAsia="zh-CN"/>
        </w:rPr>
        <w:t>云招聘平台使用说明</w:t>
      </w:r>
    </w:p>
    <w:p>
      <w:pPr>
        <w:numPr>
          <w:ilvl w:val="0"/>
          <w:numId w:val="0"/>
        </w:numPr>
        <w:spacing w:line="360" w:lineRule="auto"/>
        <w:ind w:leftChars="0" w:firstLine="3253" w:firstLineChars="900"/>
        <w:jc w:val="both"/>
        <w:rPr>
          <w:rFonts w:hint="eastAsia" w:ascii="黑体" w:hAnsi="黑体" w:eastAsia="黑体" w:cs="黑体"/>
          <w:b/>
          <w:sz w:val="36"/>
        </w:rPr>
      </w:pPr>
      <w:r>
        <w:rPr>
          <w:rFonts w:hint="eastAsia" w:ascii="黑体" w:hAnsi="黑体" w:eastAsia="黑体" w:cs="黑体"/>
          <w:b/>
          <w:sz w:val="36"/>
        </w:rPr>
        <w:t>企业报名流程</w:t>
      </w:r>
    </w:p>
    <w:p>
      <w:pPr>
        <w:pStyle w:val="5"/>
        <w:keepNext/>
        <w:spacing w:before="0" w:after="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1.进入招聘网站</w:t>
      </w:r>
    </w:p>
    <w:p>
      <w:pPr>
        <w:ind w:left="360"/>
        <w:jc w:val="left"/>
        <w:rPr>
          <w:rFonts w:hint="eastAsia" w:ascii="仿宋_GB2312" w:hAnsi="仿宋_GB2312" w:eastAsia="仿宋_GB2312" w:cs="仿宋_GB2312"/>
          <w:sz w:val="32"/>
          <w:szCs w:val="32"/>
        </w:rPr>
      </w:pPr>
      <w:r>
        <w:rPr>
          <w:rFonts w:hint="eastAsia" w:ascii="仿宋_GB2312" w:hAnsi="仿宋_GB2312" w:eastAsia="仿宋_GB2312" w:cs="仿宋_GB2312"/>
          <w:i w:val="0"/>
          <w:sz w:val="32"/>
          <w:szCs w:val="32"/>
        </w:rPr>
        <w:t>登录</w:t>
      </w:r>
      <w:r>
        <w:rPr>
          <w:rFonts w:hint="eastAsia" w:ascii="仿宋_GB2312" w:hAnsi="仿宋_GB2312" w:eastAsia="仿宋_GB2312" w:cs="仿宋_GB2312"/>
          <w:sz w:val="32"/>
          <w:szCs w:val="32"/>
        </w:rPr>
        <w:t>福建省毕业生就业创业公共服务平台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"http://220.160.52.58/" </w:instrText>
      </w:r>
      <w:r>
        <w:rPr>
          <w:rFonts w:hint="eastAsia" w:ascii="仿宋_GB2312" w:hAnsi="仿宋_GB2312" w:eastAsia="仿宋_GB2312" w:cs="仿宋_GB2312"/>
          <w:sz w:val="32"/>
          <w:szCs w:val="32"/>
        </w:rPr>
        <w:fldChar w:fldCharType="separate"/>
      </w:r>
      <w:r>
        <w:rPr>
          <w:rStyle w:val="14"/>
          <w:rFonts w:hint="eastAsia" w:ascii="仿宋_GB2312" w:hAnsi="仿宋_GB2312" w:eastAsia="仿宋_GB2312" w:cs="仿宋_GB2312"/>
          <w:sz w:val="32"/>
          <w:szCs w:val="32"/>
        </w:rPr>
        <w:t>http://220.160.52.58/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i w:val="0"/>
          <w:sz w:val="32"/>
          <w:szCs w:val="32"/>
          <w:lang w:val="en-US" w:eastAsia="zh-CN"/>
        </w:rPr>
        <w:t>服务平台入口</w:t>
      </w:r>
      <w:r>
        <w:rPr>
          <w:rFonts w:hint="eastAsia" w:ascii="仿宋_GB2312" w:hAnsi="仿宋_GB2312" w:eastAsia="仿宋_GB2312" w:cs="仿宋_GB2312"/>
          <w:sz w:val="32"/>
          <w:szCs w:val="32"/>
        </w:rPr>
        <w:t>→</w:t>
      </w:r>
      <w:r>
        <w:rPr>
          <w:rFonts w:hint="eastAsia" w:ascii="仿宋_GB2312" w:hAnsi="仿宋_GB2312" w:eastAsia="仿宋_GB2312" w:cs="仿宋_GB2312"/>
          <w:i w:val="0"/>
          <w:sz w:val="32"/>
          <w:szCs w:val="32"/>
          <w:lang w:val="en-US" w:eastAsia="zh-CN"/>
        </w:rPr>
        <w:t>选择用人单位注册</w:t>
      </w:r>
      <w:r>
        <w:rPr>
          <w:rFonts w:hint="eastAsia" w:ascii="仿宋_GB2312" w:hAnsi="仿宋_GB2312" w:eastAsia="仿宋_GB2312" w:cs="仿宋_GB2312"/>
          <w:sz w:val="32"/>
          <w:szCs w:val="32"/>
        </w:rPr>
        <w:t>→</w:t>
      </w:r>
      <w:r>
        <w:rPr>
          <w:rFonts w:hint="eastAsia" w:ascii="仿宋_GB2312" w:hAnsi="仿宋_GB2312" w:eastAsia="仿宋_GB2312" w:cs="仿宋_GB2312"/>
          <w:i w:val="0"/>
          <w:sz w:val="32"/>
          <w:szCs w:val="32"/>
        </w:rPr>
        <w:t>填写企业相关信息注册</w:t>
      </w:r>
      <w:r>
        <w:rPr>
          <w:rFonts w:hint="eastAsia" w:ascii="仿宋_GB2312" w:hAnsi="仿宋_GB2312" w:eastAsia="仿宋_GB2312" w:cs="仿宋_GB2312"/>
          <w:i w:val="0"/>
          <w:sz w:val="32"/>
          <w:szCs w:val="32"/>
          <w:lang w:eastAsia="zh-CN"/>
        </w:rPr>
        <w:t>，</w:t>
      </w:r>
      <w:r>
        <w:rPr>
          <w:rFonts w:hint="eastAsia" w:ascii="仿宋_GB2312" w:hAnsi="仿宋_GB2312" w:eastAsia="仿宋_GB2312" w:cs="仿宋_GB2312"/>
          <w:i w:val="0"/>
          <w:sz w:val="32"/>
          <w:szCs w:val="32"/>
          <w:lang w:val="en-US" w:eastAsia="zh-CN"/>
        </w:rPr>
        <w:t>上传附件（</w:t>
      </w:r>
      <w:r>
        <w:rPr>
          <w:rFonts w:hint="eastAsia" w:ascii="仿宋_GB2312" w:hAnsi="仿宋_GB2312" w:eastAsia="仿宋_GB2312" w:cs="仿宋_GB2312"/>
          <w:i w:val="0"/>
          <w:sz w:val="32"/>
          <w:szCs w:val="32"/>
        </w:rPr>
        <w:t>最新版本的三证合一营业执照</w:t>
      </w:r>
      <w:r>
        <w:rPr>
          <w:rFonts w:hint="eastAsia" w:ascii="仿宋_GB2312" w:hAnsi="仿宋_GB2312" w:eastAsia="仿宋_GB2312" w:cs="仿宋_GB2312"/>
          <w:i w:val="0"/>
          <w:sz w:val="32"/>
          <w:szCs w:val="32"/>
          <w:lang w:val="en-US" w:eastAsia="zh-CN"/>
        </w:rPr>
        <w:t>原件扫描件或</w:t>
      </w:r>
      <w:r>
        <w:rPr>
          <w:rFonts w:hint="eastAsia" w:ascii="仿宋_GB2312" w:hAnsi="仿宋_GB2312" w:eastAsia="仿宋_GB2312" w:cs="仿宋_GB2312"/>
          <w:i w:val="0"/>
          <w:sz w:val="32"/>
          <w:szCs w:val="32"/>
        </w:rPr>
        <w:t>加盖公章</w:t>
      </w:r>
      <w:r>
        <w:rPr>
          <w:rFonts w:hint="eastAsia" w:ascii="仿宋_GB2312" w:hAnsi="仿宋_GB2312" w:eastAsia="仿宋_GB2312" w:cs="仿宋_GB2312"/>
          <w:i w:val="0"/>
          <w:sz w:val="32"/>
          <w:szCs w:val="32"/>
          <w:lang w:val="en-US" w:eastAsia="zh-CN"/>
        </w:rPr>
        <w:t>的复印件营业执照</w:t>
      </w:r>
      <w:r>
        <w:rPr>
          <w:rFonts w:hint="eastAsia" w:ascii="仿宋_GB2312" w:hAnsi="仿宋_GB2312" w:eastAsia="仿宋_GB2312" w:cs="仿宋_GB2312"/>
          <w:i w:val="0"/>
          <w:sz w:val="32"/>
          <w:szCs w:val="32"/>
          <w:lang w:eastAsia="zh-CN"/>
        </w:rPr>
        <w:t>，</w:t>
      </w:r>
      <w:r>
        <w:rPr>
          <w:rFonts w:hint="eastAsia" w:ascii="仿宋_GB2312" w:hAnsi="仿宋_GB2312" w:eastAsia="仿宋_GB2312" w:cs="仿宋_GB2312"/>
          <w:i w:val="0"/>
          <w:sz w:val="32"/>
          <w:szCs w:val="32"/>
          <w:lang w:val="en-US" w:eastAsia="zh-CN"/>
        </w:rPr>
        <w:t>经办人身份证正反面扫描件）</w:t>
      </w:r>
      <w:r>
        <w:rPr>
          <w:rFonts w:hint="eastAsia" w:ascii="仿宋_GB2312" w:hAnsi="仿宋_GB2312" w:eastAsia="仿宋_GB2312" w:cs="仿宋_GB2312"/>
          <w:sz w:val="32"/>
          <w:szCs w:val="32"/>
        </w:rPr>
        <w:t>→</w:t>
      </w:r>
      <w:r>
        <w:rPr>
          <w:rFonts w:hint="eastAsia" w:ascii="仿宋_GB2312" w:hAnsi="仿宋_GB2312" w:eastAsia="仿宋_GB2312" w:cs="仿宋_GB2312"/>
          <w:i w:val="0"/>
          <w:sz w:val="32"/>
          <w:szCs w:val="32"/>
          <w:lang w:val="en-US" w:eastAsia="zh-CN"/>
        </w:rPr>
        <w:t>待资质审核通过。</w:t>
      </w:r>
      <w:r>
        <w:rPr>
          <w:rFonts w:hint="eastAsia" w:ascii="仿宋_GB2312" w:hAnsi="仿宋_GB2312" w:eastAsia="仿宋_GB2312" w:cs="仿宋_GB2312"/>
          <w:sz w:val="32"/>
          <w:szCs w:val="32"/>
        </w:rPr>
        <w:drawing>
          <wp:inline distT="0" distB="0" distL="114300" distR="114300">
            <wp:extent cx="4863465" cy="2348230"/>
            <wp:effectExtent l="0" t="0" r="13335" b="139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8"/>
                    <a:stretch>
                      <a:fillRect/>
                    </a:stretch>
                  </pic:blipFill>
                  <pic:spPr>
                    <a:xfrm>
                      <a:off x="0" y="0"/>
                      <a:ext cx="4863465" cy="234823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点击【云招聘】进入招聘网站</w:t>
      </w:r>
    </w:p>
    <w:p>
      <w:pPr>
        <w:ind w:left="3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525010" cy="1998345"/>
            <wp:effectExtent l="0" t="0" r="8890" b="190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9"/>
                    <a:stretch>
                      <a:fillRect/>
                    </a:stretch>
                  </pic:blipFill>
                  <pic:spPr>
                    <a:xfrm>
                      <a:off x="0" y="0"/>
                      <a:ext cx="4525010" cy="1998345"/>
                    </a:xfrm>
                    <a:prstGeom prst="rect">
                      <a:avLst/>
                    </a:prstGeom>
                    <a:noFill/>
                    <a:ln>
                      <a:noFill/>
                    </a:ln>
                  </pic:spPr>
                </pic:pic>
              </a:graphicData>
            </a:graphic>
          </wp:inline>
        </w:drawing>
      </w:r>
    </w:p>
    <w:p>
      <w:pPr>
        <w:pStyle w:val="5"/>
        <w:keepNext/>
        <w:spacing w:before="0" w:after="0"/>
        <w:rPr>
          <w:rFonts w:hint="eastAsia" w:ascii="仿宋_GB2312" w:hAnsi="仿宋_GB2312" w:eastAsia="仿宋_GB2312" w:cs="仿宋_GB2312"/>
          <w:b/>
          <w:color w:val="FF0000"/>
          <w:sz w:val="32"/>
          <w:szCs w:val="32"/>
        </w:rPr>
      </w:pPr>
      <w:bookmarkStart w:id="0" w:name="_Toc529490476"/>
      <w:r>
        <w:rPr>
          <w:rFonts w:hint="eastAsia" w:ascii="仿宋_GB2312" w:hAnsi="仿宋_GB2312" w:eastAsia="仿宋_GB2312" w:cs="仿宋_GB2312"/>
          <w:b/>
          <w:color w:val="FF0000"/>
          <w:sz w:val="32"/>
          <w:szCs w:val="32"/>
        </w:rPr>
        <w:t>（注册、登入过程中遇到的问题，可以联系</w:t>
      </w:r>
      <w:r>
        <w:rPr>
          <w:rFonts w:hint="eastAsia" w:ascii="仿宋_GB2312" w:hAnsi="仿宋_GB2312" w:eastAsia="仿宋_GB2312" w:cs="仿宋_GB2312"/>
          <w:b/>
          <w:color w:val="FF0000"/>
          <w:sz w:val="32"/>
          <w:szCs w:val="32"/>
          <w:lang w:val="en-US" w:eastAsia="zh-CN"/>
        </w:rPr>
        <w:t>0591-87540939</w:t>
      </w:r>
      <w:r>
        <w:rPr>
          <w:rFonts w:hint="eastAsia" w:ascii="仿宋_GB2312" w:hAnsi="仿宋_GB2312" w:eastAsia="仿宋_GB2312" w:cs="仿宋_GB2312"/>
          <w:b/>
          <w:color w:val="FF0000"/>
          <w:sz w:val="32"/>
          <w:szCs w:val="32"/>
        </w:rPr>
        <w:t xml:space="preserve"> ）</w:t>
      </w:r>
    </w:p>
    <w:p>
      <w:pPr>
        <w:pStyle w:val="5"/>
        <w:keepNext/>
        <w:spacing w:before="0" w:after="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2.报名招聘会</w:t>
      </w:r>
      <w:bookmarkEnd w:id="0"/>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（1）点击导航栏</w:t>
      </w:r>
      <w:r>
        <w:rPr>
          <w:rFonts w:hint="eastAsia" w:ascii="仿宋_GB2312" w:hAnsi="仿宋_GB2312" w:eastAsia="仿宋_GB2312" w:cs="仿宋_GB2312"/>
          <w:color w:val="FF0000"/>
          <w:sz w:val="32"/>
          <w:szCs w:val="32"/>
        </w:rPr>
        <w:t>【视聘招聘会】</w:t>
      </w:r>
      <w:r>
        <w:rPr>
          <w:rFonts w:hint="eastAsia" w:ascii="仿宋_GB2312" w:hAnsi="仿宋_GB2312" w:eastAsia="仿宋_GB2312" w:cs="仿宋_GB2312"/>
          <w:sz w:val="32"/>
          <w:szCs w:val="32"/>
        </w:rPr>
        <w:t>，进入招聘会列表。选择相应的招聘会，点击查看详情，进入招聘会详情页面。</w:t>
      </w:r>
    </w:p>
    <w:p>
      <w:pPr>
        <w:rPr>
          <w:rFonts w:hint="eastAsia" w:ascii="仿宋_GB2312" w:hAnsi="仿宋_GB2312" w:eastAsia="仿宋_GB2312" w:cs="仿宋_GB2312"/>
          <w:sz w:val="32"/>
          <w:szCs w:val="32"/>
        </w:rPr>
      </w:pPr>
      <w:r>
        <w:drawing>
          <wp:inline distT="0" distB="0" distL="114300" distR="114300">
            <wp:extent cx="5433695" cy="2439670"/>
            <wp:effectExtent l="0" t="0" r="14605" b="177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433695" cy="2439670"/>
                    </a:xfrm>
                    <a:prstGeom prst="rect">
                      <a:avLst/>
                    </a:prstGeom>
                    <a:noFill/>
                    <a:ln>
                      <a:noFill/>
                    </a:ln>
                  </pic:spPr>
                </pic:pic>
              </a:graphicData>
            </a:graphic>
          </wp:inline>
        </w:drawing>
      </w:r>
    </w:p>
    <w:p>
      <w:pPr>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drawing>
          <wp:inline distT="0" distB="0" distL="114300" distR="114300">
            <wp:extent cx="5753735" cy="3502660"/>
            <wp:effectExtent l="0" t="0" r="18415" b="25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1"/>
                    <a:stretch>
                      <a:fillRect/>
                    </a:stretch>
                  </pic:blipFill>
                  <pic:spPr>
                    <a:xfrm>
                      <a:off x="0" y="0"/>
                      <a:ext cx="5753735" cy="350266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（2）在招聘会详情页面，点击【报名招聘会】，开始报名。</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第一步可选择填写申请说明，对需要提供的支持进行备注，若无特别说明，则点击【下一步】。</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03240" cy="2616200"/>
            <wp:effectExtent l="9525" t="9525" r="26035" b="22225"/>
            <wp:docPr id="37" name="图片 5" descr="1545616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1545616791(1)"/>
                    <pic:cNvPicPr>
                      <a:picLocks noChangeAspect="1"/>
                    </pic:cNvPicPr>
                  </pic:nvPicPr>
                  <pic:blipFill>
                    <a:blip r:embed="rId12"/>
                    <a:stretch>
                      <a:fillRect/>
                    </a:stretch>
                  </pic:blipFill>
                  <pic:spPr>
                    <a:xfrm>
                      <a:off x="0" y="0"/>
                      <a:ext cx="5603240" cy="2616200"/>
                    </a:xfrm>
                    <a:prstGeom prst="rect">
                      <a:avLst/>
                    </a:prstGeom>
                    <a:noFill/>
                    <a:ln w="9525" cap="flat" cmpd="sng">
                      <a:solidFill>
                        <a:srgbClr val="D9D9D9"/>
                      </a:solidFill>
                      <a:prstDash val="solid"/>
                      <a:miter/>
                      <a:headEnd type="none" w="med" len="med"/>
                      <a:tailEnd type="none" w="med" len="med"/>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第二步编辑职位信息，职位可以新建也可以直接从已有职位中获取，编辑好职位后，可以删除职位也可以再次修改职位信息。</w:t>
      </w:r>
    </w:p>
    <w:p>
      <w:pPr>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drawing>
          <wp:inline distT="0" distB="0" distL="114300" distR="114300">
            <wp:extent cx="5537200" cy="2602865"/>
            <wp:effectExtent l="9525" t="9525" r="15875" b="16510"/>
            <wp:docPr id="33" name="图片 6" descr="1545617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1545617032(1)"/>
                    <pic:cNvPicPr>
                      <a:picLocks noChangeAspect="1"/>
                    </pic:cNvPicPr>
                  </pic:nvPicPr>
                  <pic:blipFill>
                    <a:blip r:embed="rId13"/>
                    <a:srcRect r="629"/>
                    <a:stretch>
                      <a:fillRect/>
                    </a:stretch>
                  </pic:blipFill>
                  <pic:spPr>
                    <a:xfrm>
                      <a:off x="0" y="0"/>
                      <a:ext cx="5537200" cy="2602865"/>
                    </a:xfrm>
                    <a:prstGeom prst="rect">
                      <a:avLst/>
                    </a:prstGeom>
                    <a:noFill/>
                    <a:ln w="9525" cap="flat" cmpd="sng">
                      <a:solidFill>
                        <a:srgbClr val="D9D9D9"/>
                      </a:solidFill>
                      <a:prstDash val="solid"/>
                      <a:miter/>
                      <a:headEnd type="none" w="med" len="med"/>
                      <a:tailEnd type="none" w="med" len="med"/>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第三步等待审核结果。</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06720" cy="2589530"/>
            <wp:effectExtent l="9525" t="9525" r="27305" b="10795"/>
            <wp:docPr id="31" name="图片 7" descr="154561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1545617097(1)"/>
                    <pic:cNvPicPr>
                      <a:picLocks noChangeAspect="1"/>
                    </pic:cNvPicPr>
                  </pic:nvPicPr>
                  <pic:blipFill>
                    <a:blip r:embed="rId14"/>
                    <a:stretch>
                      <a:fillRect/>
                    </a:stretch>
                  </pic:blipFill>
                  <pic:spPr>
                    <a:xfrm>
                      <a:off x="0" y="0"/>
                      <a:ext cx="5506720" cy="2589530"/>
                    </a:xfrm>
                    <a:prstGeom prst="rect">
                      <a:avLst/>
                    </a:prstGeom>
                    <a:noFill/>
                    <a:ln w="9525" cap="flat" cmpd="sng">
                      <a:solidFill>
                        <a:srgbClr val="D9D9D9"/>
                      </a:solidFill>
                      <a:prstDash val="solid"/>
                      <a:miter/>
                      <a:headEnd type="none" w="med" len="med"/>
                      <a:tailEnd type="none" w="med" len="med"/>
                    </a:ln>
                  </pic:spPr>
                </pic:pic>
              </a:graphicData>
            </a:graphic>
          </wp:inline>
        </w:drawing>
      </w:r>
    </w:p>
    <w:p>
      <w:pPr>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视频面试流程</w:t>
      </w:r>
    </w:p>
    <w:p>
      <w:pPr>
        <w:pStyle w:val="5"/>
        <w:keepNext/>
        <w:spacing w:before="0" w:after="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 视频面试邀约</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学生投递简历后，可以对学生发起视频面试邀约。点击导航栏中的</w:t>
      </w:r>
      <w:r>
        <w:rPr>
          <w:rFonts w:hint="eastAsia" w:ascii="仿宋_GB2312" w:hAnsi="仿宋_GB2312" w:eastAsia="仿宋_GB2312" w:cs="仿宋_GB2312"/>
          <w:color w:val="FF0000"/>
          <w:sz w:val="32"/>
          <w:szCs w:val="32"/>
        </w:rPr>
        <w:t>【简历管理】</w:t>
      </w:r>
      <w:r>
        <w:rPr>
          <w:rFonts w:hint="eastAsia" w:ascii="仿宋_GB2312" w:hAnsi="仿宋_GB2312" w:eastAsia="仿宋_GB2312" w:cs="仿宋_GB2312"/>
          <w:sz w:val="32"/>
          <w:szCs w:val="32"/>
        </w:rPr>
        <w:t>，在学生简历列表中，悬停在操作按钮上，点击“面试”，填写相应的视频面试邀约信息。即可向学生发起视频面试邀约（系统将通过短信、邮件等渠道通知学生）。</w:t>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44845" cy="3045460"/>
            <wp:effectExtent l="0" t="0" r="8255" b="25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5"/>
                    <a:stretch>
                      <a:fillRect/>
                    </a:stretch>
                  </pic:blipFill>
                  <pic:spPr>
                    <a:xfrm>
                      <a:off x="0" y="0"/>
                      <a:ext cx="5744845" cy="304546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57545" cy="3069590"/>
            <wp:effectExtent l="0" t="0" r="14605" b="16510"/>
            <wp:docPr id="30" name="图片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123"/>
                    <pic:cNvPicPr>
                      <a:picLocks noChangeAspect="1"/>
                    </pic:cNvPicPr>
                  </pic:nvPicPr>
                  <pic:blipFill>
                    <a:blip r:embed="rId16"/>
                    <a:stretch>
                      <a:fillRect/>
                    </a:stretch>
                  </pic:blipFill>
                  <pic:spPr>
                    <a:xfrm>
                      <a:off x="0" y="0"/>
                      <a:ext cx="5757545" cy="3069590"/>
                    </a:xfrm>
                    <a:prstGeom prst="rect">
                      <a:avLst/>
                    </a:prstGeom>
                    <a:noFill/>
                    <a:ln>
                      <a:noFill/>
                    </a:ln>
                  </pic:spPr>
                </pic:pic>
              </a:graphicData>
            </a:graphic>
          </wp:inline>
        </w:drawing>
      </w:r>
    </w:p>
    <w:p>
      <w:pPr>
        <w:pStyle w:val="5"/>
        <w:keepNext/>
        <w:numPr>
          <w:ilvl w:val="0"/>
          <w:numId w:val="1"/>
        </w:numPr>
        <w:spacing w:before="0" w:after="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视频面试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向学生发送视频面试邀约后，在面试当天，点击导航栏中的</w:t>
      </w:r>
      <w:r>
        <w:rPr>
          <w:rFonts w:hint="eastAsia" w:ascii="仿宋_GB2312" w:hAnsi="仿宋_GB2312" w:eastAsia="仿宋_GB2312" w:cs="仿宋_GB2312"/>
          <w:color w:val="FF0000"/>
          <w:sz w:val="32"/>
          <w:szCs w:val="32"/>
        </w:rPr>
        <w:t>【视频招聘会-已报名的招聘会】</w:t>
      </w:r>
      <w:r>
        <w:rPr>
          <w:rFonts w:hint="eastAsia" w:ascii="仿宋_GB2312" w:hAnsi="仿宋_GB2312" w:eastAsia="仿宋_GB2312" w:cs="仿宋_GB2312"/>
          <w:sz w:val="32"/>
          <w:szCs w:val="32"/>
        </w:rPr>
        <w:t>，点击进入面试，在视频面试页面中点击开始面试，等待学生连接后即可与学生进行视频面试。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4355465</wp:posOffset>
                </wp:positionH>
                <wp:positionV relativeFrom="paragraph">
                  <wp:posOffset>1562100</wp:posOffset>
                </wp:positionV>
                <wp:extent cx="700405" cy="341630"/>
                <wp:effectExtent l="7620" t="7620" r="15875" b="12700"/>
                <wp:wrapNone/>
                <wp:docPr id="28" name="矩形 28"/>
                <wp:cNvGraphicFramePr/>
                <a:graphic xmlns:a="http://schemas.openxmlformats.org/drawingml/2006/main">
                  <a:graphicData uri="http://schemas.microsoft.com/office/word/2010/wordprocessingShape">
                    <wps:wsp>
                      <wps:cNvSpPr/>
                      <wps:spPr>
                        <a:xfrm>
                          <a:off x="0" y="0"/>
                          <a:ext cx="700405" cy="341630"/>
                        </a:xfrm>
                        <a:prstGeom prst="rect">
                          <a:avLst/>
                        </a:prstGeom>
                        <a:noFill/>
                        <a:ln w="158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42.95pt;margin-top:123pt;height:26.9pt;width:55.15pt;z-index:251659264;mso-width-relative:page;mso-height-relative:page;" filled="f" stroked="t" coordsize="21600,21600" o:gfxdata="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IFrG9gA&#10;AAALAQAADwAAAAAAAAABACAAAAAiAAAAZHJzL2Rvd25yZXYueG1sUEsBAhQAFAAAAAgAh07iQCz3&#10;4nzmAQAAtAMAAA4AAAAAAAAAAQAgAAAAJwEAAGRycy9lMm9Eb2MueG1sUEsFBgAAAAAGAAYAWQEA&#10;AH8FAAAAAA==&#10;">
                <v:fill on="f" focussize="0,0"/>
                <v:stroke weight="1.25pt" color="#FF0000" joinstyle="miter"/>
                <v:imagedata o:title=""/>
                <o:lock v:ext="edit" aspectratio="f"/>
                <v:textbox>
                  <w:txbxContent>
                    <w:p/>
                  </w:txbxContent>
                </v:textbox>
              </v:rect>
            </w:pict>
          </mc:Fallback>
        </mc:AlternateContent>
      </w:r>
      <w:r>
        <w:rPr>
          <w:rFonts w:hint="eastAsia" w:ascii="仿宋_GB2312" w:hAnsi="仿宋_GB2312" w:eastAsia="仿宋_GB2312" w:cs="仿宋_GB2312"/>
          <w:sz w:val="32"/>
          <w:szCs w:val="32"/>
        </w:rPr>
        <w:drawing>
          <wp:inline distT="0" distB="0" distL="114300" distR="114300">
            <wp:extent cx="5713730" cy="3177540"/>
            <wp:effectExtent l="0" t="0" r="1270" b="3810"/>
            <wp:docPr id="29" name="图片 10" descr="WechatIMG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WechatIMG10230"/>
                    <pic:cNvPicPr>
                      <a:picLocks noChangeAspect="1"/>
                    </pic:cNvPicPr>
                  </pic:nvPicPr>
                  <pic:blipFill>
                    <a:blip r:embed="rId17"/>
                    <a:srcRect l="18111" r="17967" b="42596"/>
                    <a:stretch>
                      <a:fillRect/>
                    </a:stretch>
                  </pic:blipFill>
                  <pic:spPr>
                    <a:xfrm>
                      <a:off x="0" y="0"/>
                      <a:ext cx="5713730" cy="3177540"/>
                    </a:xfrm>
                    <a:prstGeom prst="rect">
                      <a:avLst/>
                    </a:prstGeom>
                    <a:noFill/>
                    <a:ln>
                      <a:noFill/>
                    </a:ln>
                  </pic:spPr>
                </pic:pic>
              </a:graphicData>
            </a:graphic>
          </wp:inline>
        </w:drawing>
      </w:r>
    </w:p>
    <w:p>
      <w:pPr>
        <w:rPr>
          <w:rFonts w:hint="eastAsia"/>
        </w:rPr>
      </w:pPr>
      <w:r>
        <w:rPr>
          <w:rFonts w:hint="eastAsia" w:ascii="仿宋_GB2312" w:hAnsi="仿宋_GB2312" w:eastAsia="仿宋_GB2312" w:cs="仿宋_GB2312"/>
          <w:sz w:val="32"/>
          <w:szCs w:val="32"/>
        </w:rPr>
        <w:drawing>
          <wp:inline distT="0" distB="0" distL="114300" distR="114300">
            <wp:extent cx="5748655" cy="2584450"/>
            <wp:effectExtent l="0" t="0" r="4445" b="635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748655" cy="2584450"/>
                    </a:xfrm>
                    <a:prstGeom prst="rect">
                      <a:avLst/>
                    </a:prstGeom>
                    <a:noFill/>
                    <a:ln>
                      <a:noFill/>
                    </a:ln>
                  </pic:spPr>
                </pic:pic>
              </a:graphicData>
            </a:graphic>
          </wp:inline>
        </w:drawing>
      </w:r>
    </w:p>
    <w:p/>
    <w:p/>
    <w:p/>
    <w:p/>
    <w:p/>
    <w:p/>
    <w:p/>
    <w:p/>
    <w:p/>
    <w:p>
      <w:pPr>
        <w:spacing w:line="360" w:lineRule="auto"/>
        <w:jc w:val="center"/>
        <w:rPr>
          <w:rFonts w:hint="eastAsia" w:ascii="黑体" w:hAnsi="黑体" w:eastAsia="黑体" w:cs="黑体"/>
          <w:b/>
          <w:bCs/>
          <w:kern w:val="0"/>
          <w:sz w:val="32"/>
          <w:szCs w:val="32"/>
        </w:rPr>
      </w:pPr>
    </w:p>
    <w:p>
      <w:pPr>
        <w:spacing w:line="360" w:lineRule="auto"/>
        <w:jc w:val="center"/>
        <w:rPr>
          <w:rFonts w:hint="eastAsia" w:ascii="黑体" w:hAnsi="黑体" w:eastAsia="黑体" w:cs="黑体"/>
          <w:b/>
          <w:bCs/>
          <w:kern w:val="0"/>
          <w:sz w:val="32"/>
          <w:szCs w:val="32"/>
        </w:rPr>
      </w:pPr>
      <w:r>
        <w:rPr>
          <w:rFonts w:hint="eastAsia" w:ascii="黑体" w:hAnsi="黑体" w:eastAsia="黑体" w:cs="黑体"/>
          <w:b/>
          <w:bCs/>
          <w:kern w:val="0"/>
          <w:sz w:val="32"/>
          <w:szCs w:val="32"/>
        </w:rPr>
        <w:t>学生视频招聘会参会使用说明</w:t>
      </w:r>
    </w:p>
    <w:p>
      <w:pPr>
        <w:pStyle w:val="4"/>
        <w:rPr>
          <w:rFonts w:hint="eastAsia" w:ascii="仿宋_GB2312" w:hAnsi="仿宋_GB2312" w:eastAsia="仿宋_GB2312" w:cs="仿宋_GB2312"/>
          <w:sz w:val="32"/>
          <w:szCs w:val="32"/>
        </w:rPr>
      </w:pPr>
      <w:bookmarkStart w:id="1" w:name="_Toc22259_WPSOffice_Level2"/>
      <w:bookmarkStart w:id="2" w:name="_Toc12850_WPSOffice_Level2"/>
      <w:r>
        <w:rPr>
          <w:rFonts w:hint="eastAsia" w:ascii="仿宋_GB2312" w:hAnsi="仿宋_GB2312" w:eastAsia="仿宋_GB2312" w:cs="仿宋_GB2312"/>
          <w:sz w:val="32"/>
          <w:szCs w:val="32"/>
        </w:rPr>
        <w:t>移动端（小程序）</w:t>
      </w:r>
    </w:p>
    <w:p>
      <w:pPr>
        <w:pStyle w:val="5"/>
        <w:numPr>
          <w:ilvl w:val="0"/>
          <w:numId w:val="2"/>
        </w:numP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进入小程序</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扫码进入“毕业生云面试”小程序</w:t>
      </w:r>
    </w:p>
    <w:p>
      <w:pPr>
        <w:rPr>
          <w:rFonts w:hint="eastAsia" w:ascii="仿宋_GB2312" w:hAnsi="仿宋_GB2312" w:eastAsia="仿宋_GB2312" w:cs="仿宋_GB2312"/>
          <w:sz w:val="32"/>
          <w:szCs w:val="32"/>
          <w:lang w:eastAsia="zh-CN"/>
        </w:rPr>
      </w:pPr>
      <w:r>
        <w:drawing>
          <wp:inline distT="0" distB="0" distL="114300" distR="114300">
            <wp:extent cx="1791970" cy="1698625"/>
            <wp:effectExtent l="0" t="0" r="17780" b="158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1791970" cy="1698625"/>
                    </a:xfrm>
                    <a:prstGeom prst="rect">
                      <a:avLst/>
                    </a:prstGeom>
                    <a:noFill/>
                    <a:ln>
                      <a:noFill/>
                    </a:ln>
                  </pic:spPr>
                </pic:pic>
              </a:graphicData>
            </a:graphic>
          </wp:inline>
        </w:drawing>
      </w:r>
    </w:p>
    <w:p>
      <w:pPr>
        <w:pStyle w:val="5"/>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en-US" w:eastAsia="zh-CN"/>
        </w:rPr>
        <w:t>2.</w:t>
      </w:r>
      <w:r>
        <w:rPr>
          <w:rFonts w:hint="eastAsia" w:ascii="仿宋_GB2312" w:hAnsi="仿宋_GB2312" w:eastAsia="仿宋_GB2312" w:cs="仿宋_GB2312"/>
          <w:b/>
          <w:bCs w:val="0"/>
          <w:sz w:val="32"/>
          <w:szCs w:val="32"/>
        </w:rPr>
        <w:t>注册/登录账号并上传简历</w:t>
      </w:r>
    </w:p>
    <w:p>
      <w:pPr>
        <w:ind w:firstLine="4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点击 我的-登录/注册，根据流程注册账号，注册并登入后，点击小程序 我的-我的简历，点击上传简历。从微信聊天中选择文件进行上传（支持word、ppt、pdf格式）</w:t>
      </w:r>
      <w:r>
        <w:rPr>
          <w:rFonts w:hint="eastAsia" w:ascii="仿宋_GB2312" w:hAnsi="仿宋_GB2312" w:eastAsia="仿宋_GB2312" w:cs="仿宋_GB2312"/>
          <w:sz w:val="32"/>
          <w:szCs w:val="32"/>
          <w:lang w:eastAsia="zh-CN"/>
        </w:rPr>
        <w:t>。</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27555" cy="307975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027555" cy="3079750"/>
                    </a:xfrm>
                    <a:prstGeom prst="rect">
                      <a:avLst/>
                    </a:prstGeom>
                    <a:noFill/>
                    <a:ln w="9525">
                      <a:noFill/>
                    </a:ln>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0" distR="0">
            <wp:extent cx="1998980" cy="3077210"/>
            <wp:effectExtent l="0" t="0" r="12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98980" cy="3077210"/>
                    </a:xfrm>
                    <a:prstGeom prst="rect">
                      <a:avLst/>
                    </a:prstGeom>
                    <a:noFill/>
                    <a:ln>
                      <a:noFill/>
                    </a:ln>
                  </pic:spPr>
                </pic:pic>
              </a:graphicData>
            </a:graphic>
          </wp:inline>
        </w:drawing>
      </w:r>
    </w:p>
    <w:p>
      <w:pPr>
        <w:pStyle w:val="5"/>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en-US" w:eastAsia="zh-CN"/>
        </w:rPr>
        <w:t>3.</w:t>
      </w:r>
      <w:r>
        <w:rPr>
          <w:rFonts w:hint="eastAsia" w:ascii="仿宋_GB2312" w:hAnsi="仿宋_GB2312" w:eastAsia="仿宋_GB2312" w:cs="仿宋_GB2312"/>
          <w:b/>
          <w:bCs w:val="0"/>
          <w:sz w:val="32"/>
          <w:szCs w:val="32"/>
        </w:rPr>
        <w:t>查看参会企业与职位</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（1）浏览参会的企业、职位信息</w:t>
      </w:r>
    </w:p>
    <w:p>
      <w:pPr>
        <w:ind w:firstLine="4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在小程序底部导航栏中选中“招聘会”，选择相应的招聘会。进入招聘会详情页，点击企业列表，查看企业与职位</w:t>
      </w:r>
      <w:r>
        <w:rPr>
          <w:rFonts w:hint="eastAsia" w:ascii="仿宋_GB2312" w:hAnsi="仿宋_GB2312" w:eastAsia="仿宋_GB2312" w:cs="仿宋_GB2312"/>
          <w:sz w:val="32"/>
          <w:szCs w:val="32"/>
          <w:lang w:eastAsia="zh-CN"/>
        </w:rPr>
        <w:t>。</w:t>
      </w:r>
    </w:p>
    <w:p>
      <w:pPr>
        <w:tabs>
          <w:tab w:val="left" w:pos="1249"/>
        </w:tabs>
        <w:jc w:val="center"/>
        <w:rPr>
          <w:rFonts w:hint="eastAsia" w:ascii="仿宋_GB2312" w:hAnsi="仿宋_GB2312" w:eastAsia="仿宋_GB2312" w:cs="仿宋_GB2312"/>
          <w:sz w:val="32"/>
          <w:szCs w:val="32"/>
        </w:rPr>
      </w:pPr>
      <w:r>
        <w:drawing>
          <wp:inline distT="0" distB="0" distL="114300" distR="114300">
            <wp:extent cx="1792605" cy="4329430"/>
            <wp:effectExtent l="0" t="0" r="17145" b="139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2"/>
                    <a:stretch>
                      <a:fillRect/>
                    </a:stretch>
                  </pic:blipFill>
                  <pic:spPr>
                    <a:xfrm>
                      <a:off x="0" y="0"/>
                      <a:ext cx="1792605" cy="4329430"/>
                    </a:xfrm>
                    <a:prstGeom prst="rect">
                      <a:avLst/>
                    </a:prstGeom>
                    <a:noFill/>
                    <a:ln>
                      <a:noFill/>
                    </a:ln>
                  </pic:spPr>
                </pic:pic>
              </a:graphicData>
            </a:graphic>
          </wp:inline>
        </w:drawing>
      </w:r>
      <w:r>
        <w:rPr>
          <w:rFonts w:hint="eastAsia" w:ascii="仿宋_GB2312" w:hAnsi="仿宋_GB2312" w:eastAsia="仿宋_GB2312" w:cs="仿宋_GB2312"/>
          <w:sz w:val="32"/>
          <w:szCs w:val="32"/>
        </w:rPr>
        <w:t xml:space="preserve">     </w:t>
      </w:r>
      <w:r>
        <w:drawing>
          <wp:inline distT="0" distB="0" distL="114300" distR="114300">
            <wp:extent cx="1810385" cy="4374515"/>
            <wp:effectExtent l="0" t="0" r="18415" b="698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1810385" cy="437451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（2）投递简历</w:t>
      </w:r>
    </w:p>
    <w:p>
      <w:pPr>
        <w:ind w:firstLine="4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点击相应职位名称可以查看职位详情并投递简历</w:t>
      </w:r>
      <w:r>
        <w:rPr>
          <w:rFonts w:hint="eastAsia" w:ascii="仿宋_GB2312" w:hAnsi="仿宋_GB2312" w:eastAsia="仿宋_GB2312" w:cs="仿宋_GB2312"/>
          <w:sz w:val="32"/>
          <w:szCs w:val="32"/>
          <w:lang w:eastAsia="zh-CN"/>
        </w:rPr>
        <w:t>。</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048125" cy="35052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77281" cy="3530712"/>
                    </a:xfrm>
                    <a:prstGeom prst="rect">
                      <a:avLst/>
                    </a:prstGeom>
                    <a:noFill/>
                    <a:ln>
                      <a:noFill/>
                    </a:ln>
                  </pic:spPr>
                </pic:pic>
              </a:graphicData>
            </a:graphic>
          </wp:inline>
        </w:drawing>
      </w:r>
    </w:p>
    <w:p>
      <w:pPr>
        <w:pStyle w:val="5"/>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en-US" w:eastAsia="zh-CN"/>
        </w:rPr>
        <w:t>4.</w:t>
      </w:r>
      <w:r>
        <w:rPr>
          <w:rFonts w:hint="eastAsia" w:ascii="仿宋_GB2312" w:hAnsi="仿宋_GB2312" w:eastAsia="仿宋_GB2312" w:cs="仿宋_GB2312"/>
          <w:b/>
          <w:bCs w:val="0"/>
          <w:sz w:val="32"/>
          <w:szCs w:val="32"/>
        </w:rPr>
        <w:t>视频面试</w:t>
      </w:r>
    </w:p>
    <w:p>
      <w:pPr>
        <w:numPr>
          <w:ilvl w:val="0"/>
          <w:numId w:val="3"/>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等待企业邀约视频面试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投递简历后，等待企业邀约视频面试，企业邀约后将通过短信、邮件等方式通知。</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71900" cy="23418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14815" cy="2368828"/>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（2）视频面试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点击底部导航栏中的视频面试，在企业邀约的视频面试时间内，等待企业发起面试。企业发起面试后即可点击进入面试，与企业进入视频面试房间，开始视频面试。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52875" cy="3459480"/>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74825" cy="3478737"/>
                    </a:xfrm>
                    <a:prstGeom prst="rect">
                      <a:avLst/>
                    </a:prstGeom>
                    <a:noFill/>
                    <a:ln>
                      <a:noFill/>
                    </a:ln>
                  </pic:spPr>
                </pic:pic>
              </a:graphicData>
            </a:graphic>
          </wp:inline>
        </w:drawing>
      </w:r>
    </w:p>
    <w:p>
      <w:pPr>
        <w:pStyle w:val="4"/>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网页端</w:t>
      </w:r>
    </w:p>
    <w:p>
      <w:pPr>
        <w:pStyle w:val="5"/>
        <w:numPr>
          <w:ilvl w:val="0"/>
          <w:numId w:val="4"/>
        </w:numP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进入招聘网站</w:t>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登录福建省毕业生就业创业公共服务平台</w:t>
      </w:r>
    </w:p>
    <w:p>
      <w:pPr>
        <w:ind w:left="3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302250" cy="2560320"/>
            <wp:effectExtent l="0" t="0" r="1270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02250" cy="256032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点击【云招聘】进入招聘网站</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759450" cy="2546350"/>
            <wp:effectExtent l="0" t="0" r="1270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59450" cy="2546350"/>
                    </a:xfrm>
                    <a:prstGeom prst="rect">
                      <a:avLst/>
                    </a:prstGeom>
                    <a:noFill/>
                    <a:ln>
                      <a:noFill/>
                    </a:ln>
                  </pic:spPr>
                </pic:pic>
              </a:graphicData>
            </a:graphic>
          </wp:inline>
        </w:drawing>
      </w:r>
    </w:p>
    <w:p>
      <w:pPr>
        <w:pStyle w:val="5"/>
        <w:numPr>
          <w:ilvl w:val="0"/>
          <w:numId w:val="4"/>
        </w:numP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创建简历</w:t>
      </w:r>
    </w:p>
    <w:bookmarkEnd w:id="1"/>
    <w:bookmarkEnd w:id="2"/>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登录后，悬停在右上角，点击我的简历。在页面中新增或编辑简历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6174740" cy="2901315"/>
            <wp:effectExtent l="0" t="0" r="1651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9"/>
                    <a:stretch>
                      <a:fillRect/>
                    </a:stretch>
                  </pic:blipFill>
                  <pic:spPr>
                    <a:xfrm>
                      <a:off x="0" y="0"/>
                      <a:ext cx="6174740" cy="2901315"/>
                    </a:xfrm>
                    <a:prstGeom prst="rect">
                      <a:avLst/>
                    </a:prstGeom>
                    <a:noFill/>
                    <a:ln w="9525">
                      <a:noFill/>
                    </a:ln>
                  </pic:spPr>
                </pic:pic>
              </a:graphicData>
            </a:graphic>
          </wp:inline>
        </w:drawing>
      </w:r>
    </w:p>
    <w:p>
      <w:pPr>
        <w:pStyle w:val="5"/>
        <w:numPr>
          <w:ilvl w:val="0"/>
          <w:numId w:val="4"/>
        </w:numP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参与招聘会，投递简历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（1）浏览参会的企业、职位信息</w:t>
      </w:r>
    </w:p>
    <w:p>
      <w:pPr>
        <w:widowControl/>
        <w:ind w:firstLine="42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在电脑端点击相应招聘会，可以查看招聘会参会企业与职位，可以选择或搜索相应企业与职位名称。</w:t>
      </w:r>
      <w:r>
        <w:drawing>
          <wp:inline distT="0" distB="0" distL="114300" distR="114300">
            <wp:extent cx="5427980" cy="2100580"/>
            <wp:effectExtent l="0" t="0" r="1270" b="139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0"/>
                    <a:stretch>
                      <a:fillRect/>
                    </a:stretch>
                  </pic:blipFill>
                  <pic:spPr>
                    <a:xfrm>
                      <a:off x="0" y="0"/>
                      <a:ext cx="5427980" cy="2100580"/>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drawing>
          <wp:inline distT="0" distB="0" distL="114300" distR="114300">
            <wp:extent cx="5426710" cy="2152015"/>
            <wp:effectExtent l="0" t="0" r="2540" b="6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1"/>
                    <a:stretch>
                      <a:fillRect/>
                    </a:stretch>
                  </pic:blipFill>
                  <pic:spPr>
                    <a:xfrm>
                      <a:off x="0" y="0"/>
                      <a:ext cx="5426710" cy="215201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（2）投递简历</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点击相应职位名称可以查看职位详情并投递简历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546090" cy="3175000"/>
            <wp:effectExtent l="0" t="0" r="1651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546090" cy="3175000"/>
                    </a:xfrm>
                    <a:prstGeom prst="rect">
                      <a:avLst/>
                    </a:prstGeom>
                  </pic:spPr>
                </pic:pic>
              </a:graphicData>
            </a:graphic>
          </wp:inline>
        </w:drawing>
      </w:r>
    </w:p>
    <w:p>
      <w:pPr>
        <w:pStyle w:val="5"/>
        <w:numPr>
          <w:ilvl w:val="0"/>
          <w:numId w:val="4"/>
        </w:numP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视频面试</w:t>
      </w:r>
    </w:p>
    <w:p>
      <w:pPr>
        <w:numPr>
          <w:ilvl w:val="0"/>
          <w:numId w:val="3"/>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等待企业邀约视频面试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投递简历后，等待企业邀约视频面试，企业邀约后将通过短信、邮件等方式通知。</w:t>
      </w:r>
    </w:p>
    <w:p>
      <w:pPr>
        <w:numPr>
          <w:ilvl w:val="0"/>
          <w:numId w:val="3"/>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进入视频面试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在企业邀约的时间内，等待企业发起视频面试，发起后可以通过“毕业生云面试”小程序进入视频面试，与企业进行视频沟通（详细使用说明见第一部分）</w:t>
      </w:r>
    </w:p>
    <w:p>
      <w:pPr>
        <w:pStyle w:val="2"/>
        <w:ind w:left="0" w:leftChars="0" w:firstLine="0" w:firstLineChars="0"/>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sectPr>
      <w:headerReference r:id="rId3" w:type="default"/>
      <w:footerReference r:id="rId4" w:type="default"/>
      <w:footerReference r:id="rId5" w:type="even"/>
      <w:pgSz w:w="11906" w:h="16838"/>
      <w:pgMar w:top="1402" w:right="1644" w:bottom="1869"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 (标题 CS)">
    <w:altName w:val="Times New Roman"/>
    <w:panose1 w:val="00000000000000000000"/>
    <w:charset w:val="00"/>
    <w:family w:val="roman"/>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Helvetica Neue">
    <w:altName w:val="Corbel"/>
    <w:panose1 w:val="00000000000000000000"/>
    <w:charset w:val="00"/>
    <w:family w:val="auto"/>
    <w:pitch w:val="default"/>
    <w:sig w:usb0="00000000" w:usb1="00000000" w:usb2="00000010" w:usb3="00000000" w:csb0="00000000" w:csb1="00000000"/>
  </w:font>
  <w:font w:name="方正小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separate"/>
    </w:r>
    <w:r>
      <w:rPr>
        <w:rStyle w:val="12"/>
      </w:rPr>
      <w:t>12</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2405"/>
    <w:multiLevelType w:val="multilevel"/>
    <w:tmpl w:val="17B824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F994B8"/>
    <w:multiLevelType w:val="singleLevel"/>
    <w:tmpl w:val="5DF994B8"/>
    <w:lvl w:ilvl="0" w:tentative="0">
      <w:start w:val="2"/>
      <w:numFmt w:val="decimal"/>
      <w:suff w:val="space"/>
      <w:lvlText w:val="%1."/>
      <w:lvlJc w:val="left"/>
    </w:lvl>
  </w:abstractNum>
  <w:abstractNum w:abstractNumId="2">
    <w:nsid w:val="5DFAE77F"/>
    <w:multiLevelType w:val="multilevel"/>
    <w:tmpl w:val="5DFAE77F"/>
    <w:lvl w:ilvl="0" w:tentative="0">
      <w:start w:val="1"/>
      <w:numFmt w:val="decimal"/>
      <w:suff w:val="nothing"/>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00C87"/>
    <w:rsid w:val="001C3B68"/>
    <w:rsid w:val="00627D2E"/>
    <w:rsid w:val="00712AA8"/>
    <w:rsid w:val="00942697"/>
    <w:rsid w:val="00E03294"/>
    <w:rsid w:val="00E1574C"/>
    <w:rsid w:val="016C66FC"/>
    <w:rsid w:val="0452096E"/>
    <w:rsid w:val="05684E19"/>
    <w:rsid w:val="07250014"/>
    <w:rsid w:val="091013A0"/>
    <w:rsid w:val="0A6145B7"/>
    <w:rsid w:val="0E982BE6"/>
    <w:rsid w:val="0EF5502F"/>
    <w:rsid w:val="109E4AE9"/>
    <w:rsid w:val="12120F85"/>
    <w:rsid w:val="14F5223B"/>
    <w:rsid w:val="1506734D"/>
    <w:rsid w:val="1B303C52"/>
    <w:rsid w:val="1BD37843"/>
    <w:rsid w:val="1C3F0C20"/>
    <w:rsid w:val="1FED2D50"/>
    <w:rsid w:val="20373DEB"/>
    <w:rsid w:val="22A14911"/>
    <w:rsid w:val="251D5A5F"/>
    <w:rsid w:val="27832FB8"/>
    <w:rsid w:val="2A3D35E0"/>
    <w:rsid w:val="2D600C87"/>
    <w:rsid w:val="3183190F"/>
    <w:rsid w:val="31E35914"/>
    <w:rsid w:val="32270BD3"/>
    <w:rsid w:val="36C9136F"/>
    <w:rsid w:val="38FF30A8"/>
    <w:rsid w:val="3BE60FD9"/>
    <w:rsid w:val="3C2101C0"/>
    <w:rsid w:val="3D3539C9"/>
    <w:rsid w:val="3FF44743"/>
    <w:rsid w:val="4141033E"/>
    <w:rsid w:val="422E7B7C"/>
    <w:rsid w:val="46492B75"/>
    <w:rsid w:val="46E66D80"/>
    <w:rsid w:val="47F319AB"/>
    <w:rsid w:val="48C87DF7"/>
    <w:rsid w:val="5055316E"/>
    <w:rsid w:val="5097446C"/>
    <w:rsid w:val="549C77D9"/>
    <w:rsid w:val="552C3109"/>
    <w:rsid w:val="55C3353D"/>
    <w:rsid w:val="57D10643"/>
    <w:rsid w:val="5AE96583"/>
    <w:rsid w:val="5E827192"/>
    <w:rsid w:val="61D36030"/>
    <w:rsid w:val="655A059F"/>
    <w:rsid w:val="668B434D"/>
    <w:rsid w:val="6A2A040F"/>
    <w:rsid w:val="6AD16D9D"/>
    <w:rsid w:val="6AE33C13"/>
    <w:rsid w:val="6DAE2103"/>
    <w:rsid w:val="6E397853"/>
    <w:rsid w:val="6EB04F60"/>
    <w:rsid w:val="731633A8"/>
    <w:rsid w:val="73597015"/>
    <w:rsid w:val="74241744"/>
    <w:rsid w:val="742D26C7"/>
    <w:rsid w:val="76B31702"/>
    <w:rsid w:val="76D04913"/>
    <w:rsid w:val="76DF5D96"/>
    <w:rsid w:val="76F03037"/>
    <w:rsid w:val="7949220E"/>
    <w:rsid w:val="79BB7F63"/>
    <w:rsid w:val="7A557670"/>
    <w:rsid w:val="7B745408"/>
    <w:rsid w:val="7D2E0DE1"/>
    <w:rsid w:val="7F2E5A85"/>
    <w:rsid w:val="7FE528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unhideWhenUsed/>
    <w:qFormat/>
    <w:uiPriority w:val="9"/>
    <w:pPr>
      <w:keepLines/>
      <w:spacing w:before="40" w:after="40" w:line="360" w:lineRule="auto"/>
      <w:outlineLvl w:val="1"/>
    </w:pPr>
    <w:rPr>
      <w:rFonts w:ascii="Cambria" w:hAnsi="Cambria" w:cs="Times New Roman (标题 CS)"/>
      <w:bCs/>
      <w:sz w:val="28"/>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新正文"/>
    <w:basedOn w:val="3"/>
    <w:qFormat/>
    <w:uiPriority w:val="0"/>
    <w:pPr>
      <w:ind w:firstLine="200" w:firstLineChars="200"/>
    </w:pPr>
    <w:rPr>
      <w:rFonts w:ascii="仿宋_GB2312"/>
    </w:rPr>
  </w:style>
  <w:style w:type="paragraph" w:styleId="3">
    <w:name w:val="Plain Text"/>
    <w:basedOn w:val="1"/>
    <w:qFormat/>
    <w:uiPriority w:val="0"/>
    <w:rPr>
      <w:rFonts w:ascii="宋体" w:hAnsi="Courier New" w:cs="Courier New"/>
      <w:szCs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kern w:val="0"/>
      <w:sz w:val="24"/>
    </w:rPr>
  </w:style>
  <w:style w:type="character" w:styleId="11">
    <w:name w:val="Strong"/>
    <w:basedOn w:val="10"/>
    <w:qFormat/>
    <w:uiPriority w:val="0"/>
    <w:rPr>
      <w:b/>
    </w:rPr>
  </w:style>
  <w:style w:type="character" w:styleId="12">
    <w:name w:val="page number"/>
    <w:basedOn w:val="10"/>
    <w:qFormat/>
    <w:uiPriority w:val="0"/>
  </w:style>
  <w:style w:type="character" w:styleId="13">
    <w:name w:val="FollowedHyperlink"/>
    <w:basedOn w:val="10"/>
    <w:unhideWhenUsed/>
    <w:qFormat/>
    <w:uiPriority w:val="99"/>
    <w:rPr>
      <w:color w:val="800080"/>
      <w:u w:val="single"/>
    </w:rPr>
  </w:style>
  <w:style w:type="character" w:styleId="14">
    <w:name w:val="Hyperlink"/>
    <w:basedOn w:val="10"/>
    <w:unhideWhenUsed/>
    <w:qFormat/>
    <w:uiPriority w:val="99"/>
    <w:rPr>
      <w:color w:val="0563C1" w:themeColor="hyperlink"/>
      <w:u w:val="single"/>
      <w14:textFill>
        <w14:solidFill>
          <w14:schemeClr w14:val="hlink"/>
        </w14:solidFill>
      </w14:textFill>
    </w:rPr>
  </w:style>
  <w:style w:type="paragraph" w:customStyle="1" w:styleId="16">
    <w:name w:val="p1"/>
    <w:basedOn w:val="1"/>
    <w:qFormat/>
    <w:uiPriority w:val="0"/>
    <w:pPr>
      <w:spacing w:line="380" w:lineRule="atLeast"/>
      <w:jc w:val="left"/>
    </w:pPr>
    <w:rPr>
      <w:rFonts w:ascii="Helvetica Neue" w:hAnsi="Helvetica Neue" w:eastAsia="Helvetica Neue"/>
      <w:color w:val="000000"/>
      <w:kern w:val="0"/>
      <w:sz w:val="26"/>
      <w:szCs w:val="26"/>
    </w:rPr>
  </w:style>
  <w:style w:type="character" w:customStyle="1" w:styleId="17">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425</Words>
  <Characters>2427</Characters>
  <Lines>20</Lines>
  <Paragraphs>5</Paragraphs>
  <TotalTime>111</TotalTime>
  <ScaleCrop>false</ScaleCrop>
  <LinksUpToDate>false</LinksUpToDate>
  <CharactersWithSpaces>2847</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2021-04-06T07:36:00Z</dcterms:created>
  <dc:creator>hxq</dc:creator>
  <cp:lastModifiedBy>吴辽</cp:lastModifiedBy>
  <dcterms:modified xsi:type="dcterms:W3CDTF">2021-10-26T03:38:09Z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ICV">
    <vt:lpwstr>B50F0172F31D40B99C48896507920C47</vt:lpwstr>
  </property>
</Properties>
</file>